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F4" w:rsidRPr="00E775B0" w:rsidRDefault="00D102F4" w:rsidP="00D102F4">
      <w:bookmarkStart w:id="0" w:name="_GoBack"/>
      <w:bookmarkEnd w:id="0"/>
      <w:r>
        <w:rPr>
          <w:noProof/>
          <w:lang w:eastAsia="en-AU"/>
        </w:rPr>
        <w:drawing>
          <wp:inline distT="0" distB="0" distL="0" distR="0" wp14:anchorId="49CD0490" wp14:editId="5934EEE3">
            <wp:extent cx="2674800" cy="493200"/>
            <wp:effectExtent l="0" t="0" r="0" b="2540"/>
            <wp:docPr id="10" name="Picture 10"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rsidR="00D102F4" w:rsidRPr="001F0A73" w:rsidRDefault="00D102F4" w:rsidP="00D102F4">
      <w:pPr>
        <w:pStyle w:val="Heading1"/>
        <w:rPr>
          <w:sz w:val="56"/>
        </w:rPr>
      </w:pPr>
      <w:r w:rsidRPr="001F0A73">
        <w:rPr>
          <w:sz w:val="56"/>
        </w:rPr>
        <w:t>Guide: Self-Audit Tool for Complaints Management</w:t>
      </w:r>
    </w:p>
    <w:p w:rsidR="00D102F4" w:rsidRPr="001F0A73" w:rsidRDefault="00D102F4" w:rsidP="00D102F4">
      <w:pPr>
        <w:rPr>
          <w:sz w:val="28"/>
        </w:rPr>
        <w:sectPr w:rsidR="00D102F4" w:rsidRPr="001F0A73" w:rsidSect="00D102F4">
          <w:footerReference w:type="default" r:id="rId10"/>
          <w:headerReference w:type="first" r:id="rId11"/>
          <w:footerReference w:type="first" r:id="rId12"/>
          <w:pgSz w:w="11906" w:h="16838" w:code="9"/>
          <w:pgMar w:top="709" w:right="680" w:bottom="1843" w:left="680" w:header="392" w:footer="461" w:gutter="0"/>
          <w:pgNumType w:fmt="lowerRoman"/>
          <w:cols w:space="708"/>
          <w:titlePg/>
          <w:docGrid w:linePitch="360"/>
        </w:sectPr>
      </w:pPr>
    </w:p>
    <w:p w:rsidR="00D102F4" w:rsidRDefault="00D102F4" w:rsidP="00D102F4">
      <w:pPr>
        <w:pStyle w:val="Heading2"/>
      </w:pPr>
      <w:r>
        <w:lastRenderedPageBreak/>
        <w:t xml:space="preserve">Introduction </w:t>
      </w:r>
    </w:p>
    <w:p w:rsidR="00D102F4" w:rsidRDefault="00D102F4" w:rsidP="00D102F4">
      <w:r>
        <w:t>This self-audit provides a tool for health service providers (HSPs) to assess their current complaints management system and processes. The tool allows HSPs to identify areas for improvement and develop plans for action to address them.</w:t>
      </w:r>
    </w:p>
    <w:p w:rsidR="00D102F4" w:rsidRDefault="00D102F4" w:rsidP="00D102F4">
      <w:pPr>
        <w:pStyle w:val="Heading2"/>
      </w:pPr>
      <w:r>
        <w:t>Background</w:t>
      </w:r>
    </w:p>
    <w:p w:rsidR="00D102F4" w:rsidRDefault="00D102F4" w:rsidP="00D102F4">
      <w:r>
        <w:t>The WA Health Complaints Management Policy</w:t>
      </w:r>
      <w:r>
        <w:rPr>
          <w:rStyle w:val="FootnoteReference"/>
        </w:rPr>
        <w:footnoteReference w:id="1"/>
      </w:r>
      <w:r>
        <w:t xml:space="preserve"> (Complaints Policy) outlines the processes for the management of feedback/complaints relating to WA Health services. The Complaints Policy falls under the mandatory requirements of the Clinical Governance, Safety and Quality Policy Framework</w:t>
      </w:r>
      <w:r>
        <w:rPr>
          <w:rStyle w:val="FootnoteReference"/>
        </w:rPr>
        <w:footnoteReference w:id="2"/>
      </w:r>
      <w:r>
        <w:t xml:space="preserve">. The Complaints Policy advocates an efficient, proactive approach to complaint management that results in the best possible outcomes for the patient experience and achieving a more responsive health service. </w:t>
      </w:r>
    </w:p>
    <w:p w:rsidR="00D102F4" w:rsidRDefault="006C5103" w:rsidP="00D102F4">
      <w:r>
        <w:t>The self-audit tool has been informed by</w:t>
      </w:r>
      <w:r w:rsidR="00D102F4">
        <w:t xml:space="preserve"> principles outlined in the</w:t>
      </w:r>
      <w:r w:rsidR="00D102F4" w:rsidRPr="0063124C">
        <w:t xml:space="preserve"> Complaints Policy</w:t>
      </w:r>
      <w:r w:rsidR="00D102F4">
        <w:t>, which correlate with the Australian Standard for the handling of complaints as well as the guidelines from a range of agen</w:t>
      </w:r>
      <w:r>
        <w:t>cies including the Ombudsman WA and</w:t>
      </w:r>
      <w:r w:rsidR="00D102F4">
        <w:t xml:space="preserve"> the Australian Council for Safety and Quality in Health Care</w:t>
      </w:r>
      <w:r>
        <w:t>.</w:t>
      </w:r>
    </w:p>
    <w:p w:rsidR="00D102F4" w:rsidRDefault="00D102F4" w:rsidP="00D102F4">
      <w:r>
        <w:t xml:space="preserve">The self-audit tool has been adapted from the Victorian Ombudsman’s </w:t>
      </w:r>
      <w:hyperlink r:id="rId13" w:history="1">
        <w:r w:rsidRPr="008126C0">
          <w:rPr>
            <w:rStyle w:val="Hyperlink"/>
            <w:b/>
          </w:rPr>
          <w:t>Guide to complaint handing for Victorian Public Sector Agencies</w:t>
        </w:r>
      </w:hyperlink>
      <w:r>
        <w:t xml:space="preserve"> (2007) and the Victorian Disability Services Commissioner’s </w:t>
      </w:r>
      <w:hyperlink r:id="rId14" w:history="1">
        <w:r w:rsidRPr="008126C0">
          <w:rPr>
            <w:rStyle w:val="Hyperlink"/>
            <w:b/>
          </w:rPr>
          <w:t xml:space="preserve">Good Practice Guide and </w:t>
        </w:r>
        <w:proofErr w:type="spellStart"/>
        <w:r w:rsidRPr="008126C0">
          <w:rPr>
            <w:rStyle w:val="Hyperlink"/>
            <w:b/>
          </w:rPr>
          <w:t>self audit</w:t>
        </w:r>
        <w:proofErr w:type="spellEnd"/>
        <w:r w:rsidRPr="008126C0">
          <w:rPr>
            <w:rStyle w:val="Hyperlink"/>
            <w:b/>
          </w:rPr>
          <w:t xml:space="preserve"> tool</w:t>
        </w:r>
      </w:hyperlink>
      <w:r>
        <w:t xml:space="preserve"> (2013).   </w:t>
      </w:r>
    </w:p>
    <w:p w:rsidR="00D102F4" w:rsidRDefault="00D102F4" w:rsidP="00D102F4">
      <w:pPr>
        <w:pStyle w:val="Heading2"/>
      </w:pPr>
      <w:r>
        <w:lastRenderedPageBreak/>
        <w:t xml:space="preserve">Guiding Principles </w:t>
      </w:r>
    </w:p>
    <w:p w:rsidR="00D102F4" w:rsidRDefault="00D102F4" w:rsidP="00D102F4">
      <w:r>
        <w:t xml:space="preserve">The following seven principles from the Complaints Policy underpin the management of complaints with the WA health system and the relationship with consumers throughout that process. </w:t>
      </w:r>
    </w:p>
    <w:p w:rsidR="00D102F4" w:rsidRPr="00C03D3D" w:rsidRDefault="00D102F4" w:rsidP="00D102F4">
      <w:r>
        <w:rPr>
          <w:noProof/>
          <w:lang w:eastAsia="en-AU"/>
        </w:rPr>
        <mc:AlternateContent>
          <mc:Choice Requires="wps">
            <w:drawing>
              <wp:inline distT="0" distB="0" distL="0" distR="0" wp14:anchorId="6E3237F2" wp14:editId="17992BDD">
                <wp:extent cx="3090929" cy="553791"/>
                <wp:effectExtent l="0" t="0" r="0" b="0"/>
                <wp:docPr id="5" name="Rounded Rectangle 5"/>
                <wp:cNvGraphicFramePr/>
                <a:graphic xmlns:a="http://schemas.openxmlformats.org/drawingml/2006/main">
                  <a:graphicData uri="http://schemas.microsoft.com/office/word/2010/wordprocessingShape">
                    <wps:wsp>
                      <wps:cNvSpPr/>
                      <wps:spPr>
                        <a:xfrm>
                          <a:off x="0" y="0"/>
                          <a:ext cx="3090929" cy="553791"/>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A - Commitment to effective complaint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o:spid="_x0000_s1026" style="width:243.4pt;height:4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" fillcolor="#005b6c [3209]" stroked="f" strokeweight="2pt">
                <v:textbox>
                  <w:txbxContent>
                    <w:p w:rsidR="005F0950" w:rsidRDefault="005F0950" w:rsidP="00D102F4">
                      <w:r>
                        <w:rPr>
                          <w:b/>
                        </w:rPr>
                        <w:t>A - Commitment to effective complaint management</w:t>
                      </w:r>
                    </w:p>
                  </w:txbxContent>
                </v:textbox>
                <w10:anchorlock/>
              </v:roundrect>
            </w:pict>
          </mc:Fallback>
        </mc:AlternateContent>
      </w:r>
      <w:r>
        <w:t xml:space="preserve">HSPs demonstrate their commitment to the appropriate management of complaints by providing sufficient leadership and embedding a culture that values feedback for improvement opportunities. Adequate resources, training and support to officers should assist in creating and maintaining such a culture.   </w:t>
      </w:r>
    </w:p>
    <w:p w:rsidR="00D102F4" w:rsidRDefault="00D102F4" w:rsidP="00D102F4">
      <w:r>
        <w:rPr>
          <w:noProof/>
          <w:lang w:eastAsia="en-AU"/>
        </w:rPr>
        <mc:AlternateContent>
          <mc:Choice Requires="wps">
            <w:drawing>
              <wp:inline distT="0" distB="0" distL="0" distR="0" wp14:anchorId="281DB26F" wp14:editId="165320B2">
                <wp:extent cx="3090929" cy="489397"/>
                <wp:effectExtent l="0" t="0" r="0" b="6350"/>
                <wp:docPr id="3" name="Rounded Rectangle 3"/>
                <wp:cNvGraphicFramePr/>
                <a:graphic xmlns:a="http://schemas.openxmlformats.org/drawingml/2006/main">
                  <a:graphicData uri="http://schemas.microsoft.com/office/word/2010/wordprocessingShape">
                    <wps:wsp>
                      <wps:cNvSpPr/>
                      <wps:spPr>
                        <a:xfrm>
                          <a:off x="0" y="0"/>
                          <a:ext cx="3090929" cy="489397"/>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 xml:space="preserve">B - </w:t>
                            </w:r>
                            <w:r w:rsidRPr="004901FA">
                              <w:rPr>
                                <w:b/>
                              </w:rPr>
                              <w:t>Rights and Responsibilities of consumers and carers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3" o:spid="_x0000_s1027" style="width:243.4pt;height:38.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" fillcolor="#005b6c [3209]" stroked="f" strokeweight="2pt">
                <v:textbox>
                  <w:txbxContent>
                    <w:p w:rsidR="005F0950" w:rsidRDefault="005F0950" w:rsidP="00D102F4">
                      <w:r>
                        <w:rPr>
                          <w:b/>
                        </w:rPr>
                        <w:t xml:space="preserve">B - </w:t>
                      </w:r>
                      <w:r w:rsidRPr="004901FA">
                        <w:rPr>
                          <w:b/>
                        </w:rPr>
                        <w:t>Rights and Responsibilities of consumers and carers</w:t>
                      </w:r>
                    </w:p>
                  </w:txbxContent>
                </v:textbox>
                <w10:anchorlock/>
              </v:roundrect>
            </w:pict>
          </mc:Fallback>
        </mc:AlternateContent>
      </w:r>
      <w:r>
        <w:t xml:space="preserve"> People who are involved in the complaints process are treated with respect and dignity. The process ensures that their concerns are treated as genuine, investigated and they are involved in the decisions/outcomes. Complainants also respect the role of the staff responding to their complaint. </w:t>
      </w:r>
    </w:p>
    <w:p w:rsidR="00D102F4" w:rsidRDefault="00D102F4" w:rsidP="00D102F4">
      <w:pPr>
        <w:rPr>
          <w:b/>
        </w:rPr>
      </w:pPr>
      <w:r>
        <w:rPr>
          <w:noProof/>
          <w:lang w:eastAsia="en-AU"/>
        </w:rPr>
        <mc:AlternateContent>
          <mc:Choice Requires="wps">
            <w:drawing>
              <wp:inline distT="0" distB="0" distL="0" distR="0" wp14:anchorId="34F3F30D" wp14:editId="0DC00DB8">
                <wp:extent cx="3090929" cy="540913"/>
                <wp:effectExtent l="0" t="0" r="0" b="0"/>
                <wp:docPr id="4" name="Rounded Rectangle 4"/>
                <wp:cNvGraphicFramePr/>
                <a:graphic xmlns:a="http://schemas.openxmlformats.org/drawingml/2006/main">
                  <a:graphicData uri="http://schemas.microsoft.com/office/word/2010/wordprocessingShape">
                    <wps:wsp>
                      <wps:cNvSpPr/>
                      <wps:spPr>
                        <a:xfrm>
                          <a:off x="0" y="0"/>
                          <a:ext cx="3090929" cy="540913"/>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C - Promotion, accessibility and transparency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4" o:spid="_x0000_s1028" style="width:243.4pt;height:4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" fillcolor="#005b6c [3209]" stroked="f" strokeweight="2pt">
                <v:textbox>
                  <w:txbxContent>
                    <w:p w:rsidR="005F0950" w:rsidRDefault="005F0950" w:rsidP="00D102F4">
                      <w:r>
                        <w:rPr>
                          <w:b/>
                        </w:rPr>
                        <w:t>C - Promotion, accessibility and transparency</w:t>
                      </w:r>
                    </w:p>
                  </w:txbxContent>
                </v:textbox>
                <w10:anchorlock/>
              </v:roundrect>
            </w:pict>
          </mc:Fallback>
        </mc:AlternateContent>
      </w:r>
    </w:p>
    <w:p w:rsidR="00D102F4" w:rsidRDefault="00D102F4" w:rsidP="00D102F4">
      <w:r>
        <w:t xml:space="preserve">People who receive health care should be encouraged by HSPs to provide feedback. The process for lodging compliments, concerns or complaints should be clear and easily accessible. An open, receptive and transparent approach should be in place when addressing the feedback. </w:t>
      </w:r>
    </w:p>
    <w:p w:rsidR="00D102F4" w:rsidRDefault="00D102F4" w:rsidP="00D102F4">
      <w:r>
        <w:rPr>
          <w:noProof/>
          <w:lang w:eastAsia="en-AU"/>
        </w:rPr>
        <w:lastRenderedPageBreak/>
        <mc:AlternateContent>
          <mc:Choice Requires="wps">
            <w:drawing>
              <wp:inline distT="0" distB="0" distL="0" distR="0" wp14:anchorId="73436E9D" wp14:editId="7CF76542">
                <wp:extent cx="3090929" cy="347729"/>
                <wp:effectExtent l="0" t="0" r="0" b="0"/>
                <wp:docPr id="7" name="Rounded Rectangle 7"/>
                <wp:cNvGraphicFramePr/>
                <a:graphic xmlns:a="http://schemas.openxmlformats.org/drawingml/2006/main">
                  <a:graphicData uri="http://schemas.microsoft.com/office/word/2010/wordprocessingShape">
                    <wps:wsp>
                      <wps:cNvSpPr/>
                      <wps:spPr>
                        <a:xfrm>
                          <a:off x="0" y="0"/>
                          <a:ext cx="3090929" cy="347729"/>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D - Responsiveness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7" o:spid="_x0000_s1029" style="width:243.4pt;height:27.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" fillcolor="#005b6c [3209]" stroked="f" strokeweight="2pt">
                <v:textbox>
                  <w:txbxContent>
                    <w:p w:rsidR="005F0950" w:rsidRDefault="005F0950" w:rsidP="00D102F4">
                      <w:r>
                        <w:rPr>
                          <w:b/>
                        </w:rPr>
                        <w:t>D - Responsiveness</w:t>
                      </w:r>
                    </w:p>
                  </w:txbxContent>
                </v:textbox>
                <w10:anchorlock/>
              </v:roundrect>
            </w:pict>
          </mc:Fallback>
        </mc:AlternateContent>
      </w:r>
    </w:p>
    <w:p w:rsidR="00D102F4" w:rsidRDefault="00D102F4" w:rsidP="00D102F4">
      <w:r>
        <w:t xml:space="preserve">Complaints should be acknowledged and addressed in a timely manner in accordance with the timeframes and risk profile as outlined in the Complaints Policy. Staff should be empowered to address complaints </w:t>
      </w:r>
      <w:r w:rsidR="006C5103">
        <w:t>early and fairly</w:t>
      </w:r>
      <w:r>
        <w:t xml:space="preserve">. </w:t>
      </w:r>
    </w:p>
    <w:p w:rsidR="00D102F4" w:rsidRDefault="00D102F4" w:rsidP="00D102F4">
      <w:r>
        <w:rPr>
          <w:noProof/>
          <w:lang w:eastAsia="en-AU"/>
        </w:rPr>
        <mc:AlternateContent>
          <mc:Choice Requires="wps">
            <w:drawing>
              <wp:inline distT="0" distB="0" distL="0" distR="0" wp14:anchorId="750337FC" wp14:editId="1787BC0E">
                <wp:extent cx="3090929" cy="347729"/>
                <wp:effectExtent l="0" t="0" r="0" b="0"/>
                <wp:docPr id="8" name="Rounded Rectangle 8"/>
                <wp:cNvGraphicFramePr/>
                <a:graphic xmlns:a="http://schemas.openxmlformats.org/drawingml/2006/main">
                  <a:graphicData uri="http://schemas.microsoft.com/office/word/2010/wordprocessingShape">
                    <wps:wsp>
                      <wps:cNvSpPr/>
                      <wps:spPr>
                        <a:xfrm>
                          <a:off x="0" y="0"/>
                          <a:ext cx="3090929" cy="347729"/>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E - Privacy and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8" o:spid="_x0000_s1030" style="width:243.4pt;height:27.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" fillcolor="#005b6c [3209]" stroked="f" strokeweight="2pt">
                <v:textbox>
                  <w:txbxContent>
                    <w:p w:rsidR="005F0950" w:rsidRDefault="005F0950" w:rsidP="00D102F4">
                      <w:r>
                        <w:rPr>
                          <w:b/>
                        </w:rPr>
                        <w:t>E - Privacy and disclosure</w:t>
                      </w:r>
                    </w:p>
                  </w:txbxContent>
                </v:textbox>
                <w10:anchorlock/>
              </v:roundrect>
            </w:pict>
          </mc:Fallback>
        </mc:AlternateContent>
      </w:r>
    </w:p>
    <w:p w:rsidR="00D102F4" w:rsidRDefault="00D102F4" w:rsidP="00D102F4">
      <w:r>
        <w:t xml:space="preserve">HSPs to establish procedures to ensure complaints are recorded, investigated and resolved in a fair and confidential manner. </w:t>
      </w:r>
    </w:p>
    <w:p w:rsidR="00D102F4" w:rsidRDefault="00D102F4" w:rsidP="00D102F4">
      <w:r>
        <w:rPr>
          <w:noProof/>
          <w:lang w:eastAsia="en-AU"/>
        </w:rPr>
        <mc:AlternateContent>
          <mc:Choice Requires="wps">
            <w:drawing>
              <wp:inline distT="0" distB="0" distL="0" distR="0" wp14:anchorId="14DBFB7F" wp14:editId="564BE657">
                <wp:extent cx="3090929" cy="347729"/>
                <wp:effectExtent l="0" t="0" r="0" b="0"/>
                <wp:docPr id="6" name="Rounded Rectangle 6"/>
                <wp:cNvGraphicFramePr/>
                <a:graphic xmlns:a="http://schemas.openxmlformats.org/drawingml/2006/main">
                  <a:graphicData uri="http://schemas.microsoft.com/office/word/2010/wordprocessingShape">
                    <wps:wsp>
                      <wps:cNvSpPr/>
                      <wps:spPr>
                        <a:xfrm>
                          <a:off x="0" y="0"/>
                          <a:ext cx="3090929" cy="347729"/>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F - Fairness and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 o:spid="_x0000_s1031" style="width:243.4pt;height:27.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" fillcolor="#005b6c [3209]" stroked="f" strokeweight="2pt">
                <v:textbox>
                  <w:txbxContent>
                    <w:p w:rsidR="005F0950" w:rsidRDefault="005F0950" w:rsidP="00D102F4">
                      <w:r>
                        <w:rPr>
                          <w:b/>
                        </w:rPr>
                        <w:t>F - Fairness and accountability</w:t>
                      </w:r>
                    </w:p>
                  </w:txbxContent>
                </v:textbox>
                <w10:anchorlock/>
              </v:roundrect>
            </w:pict>
          </mc:Fallback>
        </mc:AlternateContent>
      </w:r>
    </w:p>
    <w:p w:rsidR="00D102F4" w:rsidRDefault="00D102F4" w:rsidP="00D102F4">
      <w:r>
        <w:t xml:space="preserve">Each complaint should be addressed in an equitable, objective and unbiased manner, be treated as legitimate and investigated without prejudice. Accountabilities should be established with monitoring and escalation of complaints when appropriate. </w:t>
      </w:r>
    </w:p>
    <w:p w:rsidR="00D102F4" w:rsidRDefault="00D102F4" w:rsidP="00D102F4">
      <w:r>
        <w:rPr>
          <w:noProof/>
          <w:lang w:eastAsia="en-AU"/>
        </w:rPr>
        <mc:AlternateContent>
          <mc:Choice Requires="wps">
            <w:drawing>
              <wp:inline distT="0" distB="0" distL="0" distR="0" wp14:anchorId="36E08EB0" wp14:editId="5FCEB8C6">
                <wp:extent cx="3090929" cy="347729"/>
                <wp:effectExtent l="0" t="0" r="0" b="0"/>
                <wp:docPr id="9" name="Rounded Rectangle 9"/>
                <wp:cNvGraphicFramePr/>
                <a:graphic xmlns:a="http://schemas.openxmlformats.org/drawingml/2006/main">
                  <a:graphicData uri="http://schemas.microsoft.com/office/word/2010/wordprocessingShape">
                    <wps:wsp>
                      <wps:cNvSpPr/>
                      <wps:spPr>
                        <a:xfrm>
                          <a:off x="0" y="0"/>
                          <a:ext cx="3090929" cy="347729"/>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F0950" w:rsidRDefault="005F0950" w:rsidP="00D102F4">
                            <w:r>
                              <w:rPr>
                                <w:b/>
                              </w:rPr>
                              <w:t>G – Continuous service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9" o:spid="_x0000_s1032" style="width:243.4pt;height:27.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" fillcolor="#005b6c [3209]" stroked="f" strokeweight="2pt">
                <v:textbox>
                  <w:txbxContent>
                    <w:p w:rsidR="005F0950" w:rsidRDefault="005F0950" w:rsidP="00D102F4">
                      <w:r>
                        <w:rPr>
                          <w:b/>
                        </w:rPr>
                        <w:t>G – Continuous service improvement</w:t>
                      </w:r>
                    </w:p>
                  </w:txbxContent>
                </v:textbox>
                <w10:anchorlock/>
              </v:roundrect>
            </w:pict>
          </mc:Fallback>
        </mc:AlternateContent>
      </w:r>
    </w:p>
    <w:p w:rsidR="00D102F4" w:rsidRDefault="00D102F4" w:rsidP="00D102F4">
      <w:r>
        <w:t xml:space="preserve">Feedback is used to initiate the implementation of local and service-wide practice improvements, including the practices relating to the management of complaints. </w:t>
      </w:r>
    </w:p>
    <w:p w:rsidR="00D102F4" w:rsidRDefault="00D102F4" w:rsidP="00D102F4">
      <w:pPr>
        <w:pStyle w:val="Heading2"/>
      </w:pPr>
      <w:r>
        <w:t>How to use the self-audit tool</w:t>
      </w:r>
    </w:p>
    <w:p w:rsidR="00D102F4" w:rsidRDefault="00D102F4" w:rsidP="00D102F4">
      <w:r>
        <w:t>There are five key steps to reviewing your current complaints management system:</w:t>
      </w:r>
    </w:p>
    <w:p w:rsidR="00D102F4" w:rsidRDefault="00D102F4" w:rsidP="00D102F4">
      <w:pPr>
        <w:rPr>
          <w:b/>
        </w:rPr>
      </w:pPr>
      <w:proofErr w:type="gramStart"/>
      <w:r>
        <w:rPr>
          <w:b/>
        </w:rPr>
        <w:t>Step</w:t>
      </w:r>
      <w:proofErr w:type="gramEnd"/>
      <w:r>
        <w:rPr>
          <w:b/>
        </w:rPr>
        <w:t xml:space="preserve"> 1 – Map the current status</w:t>
      </w:r>
    </w:p>
    <w:p w:rsidR="00D102F4" w:rsidRDefault="00D102F4" w:rsidP="00D102F4">
      <w:pPr>
        <w:rPr>
          <w:b/>
        </w:rPr>
      </w:pPr>
      <w:r>
        <w:rPr>
          <w:b/>
        </w:rPr>
        <w:t>Step 2 – Assessment and identify gaps</w:t>
      </w:r>
    </w:p>
    <w:p w:rsidR="00D102F4" w:rsidRDefault="00D102F4" w:rsidP="00D102F4">
      <w:pPr>
        <w:rPr>
          <w:b/>
        </w:rPr>
      </w:pPr>
      <w:r>
        <w:rPr>
          <w:b/>
        </w:rPr>
        <w:t xml:space="preserve">Step 3 – Agree on priority areas </w:t>
      </w:r>
    </w:p>
    <w:p w:rsidR="00D102F4" w:rsidRDefault="00D102F4" w:rsidP="00D102F4">
      <w:pPr>
        <w:rPr>
          <w:b/>
        </w:rPr>
      </w:pPr>
      <w:r>
        <w:rPr>
          <w:b/>
        </w:rPr>
        <w:t>Step 4 – Develop action plans</w:t>
      </w:r>
    </w:p>
    <w:p w:rsidR="00D102F4" w:rsidRDefault="00D102F4" w:rsidP="00D102F4">
      <w:pPr>
        <w:rPr>
          <w:b/>
        </w:rPr>
      </w:pPr>
      <w:r>
        <w:rPr>
          <w:b/>
        </w:rPr>
        <w:t xml:space="preserve">Step 5 – Evaluate the outcomes </w:t>
      </w:r>
    </w:p>
    <w:p w:rsidR="00D102F4" w:rsidRPr="00FB6DAD" w:rsidRDefault="00D102F4" w:rsidP="00D102F4">
      <w:r>
        <w:t>An example of a response to some of the indicators in the tool is provided at the end of this guide.</w:t>
      </w:r>
    </w:p>
    <w:p w:rsidR="00D102F4" w:rsidRDefault="00D102F4" w:rsidP="00D102F4">
      <w:r>
        <w:rPr>
          <w:noProof/>
          <w:lang w:eastAsia="en-AU"/>
        </w:rPr>
        <w:lastRenderedPageBreak/>
        <w:drawing>
          <wp:inline distT="0" distB="0" distL="0" distR="0" wp14:anchorId="38A98917" wp14:editId="5AFD0D26">
            <wp:extent cx="2434107" cy="631064"/>
            <wp:effectExtent l="19050" t="19050" r="23495" b="3619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102F4" w:rsidRDefault="00D102F4" w:rsidP="00D102F4">
      <w:r>
        <w:t>It is important to gain an understanding of what is currently happening in your HSP from various perspectives. A wide range of stakeholders should be engaged in the review process. This should be from all levels of the HSP, including consumers, carers, frontline clinicians,</w:t>
      </w:r>
      <w:r w:rsidR="006C5103">
        <w:t xml:space="preserve"> </w:t>
      </w:r>
      <w:proofErr w:type="spellStart"/>
      <w:r w:rsidR="006C5103">
        <w:t>adminstrators</w:t>
      </w:r>
      <w:proofErr w:type="spellEnd"/>
      <w:r w:rsidR="006C5103">
        <w:t>,</w:t>
      </w:r>
      <w:r>
        <w:t xml:space="preserve"> managers and executives. </w:t>
      </w:r>
    </w:p>
    <w:p w:rsidR="00D102F4" w:rsidRDefault="00D102F4" w:rsidP="00D102F4">
      <w:r>
        <w:t xml:space="preserve">Stakeholder focus groups could be held where you invite stakeholders to discuss their current knowledge of the complaints system and outline any improvements that can be made. Attendees should have a mix of having made a complaint or been involved in the complaints management process as well as not having been involved at all. </w:t>
      </w:r>
    </w:p>
    <w:p w:rsidR="00D102F4" w:rsidRDefault="00D102F4" w:rsidP="00D102F4">
      <w:r>
        <w:t xml:space="preserve">Interviews/individual meetings can also be held or surveys could be considered. </w:t>
      </w:r>
    </w:p>
    <w:p w:rsidR="00D102F4" w:rsidRDefault="00D102F4" w:rsidP="00D102F4">
      <w:r>
        <w:t xml:space="preserve">Review the self-audit tool and identify key questions that could be used to elicit answers to provide insight into the current status of the complaints system. </w:t>
      </w:r>
    </w:p>
    <w:p w:rsidR="00D102F4" w:rsidRDefault="00D102F4" w:rsidP="00D102F4">
      <w:r>
        <w:t>Additionally, request and gather evidence to support the information that has been collated.</w:t>
      </w:r>
    </w:p>
    <w:p w:rsidR="00D102F4" w:rsidRDefault="00D102F4" w:rsidP="00D102F4">
      <w:pPr>
        <w:pStyle w:val="Heading3"/>
        <w:rPr>
          <w:color w:val="808080" w:themeColor="background1" w:themeShade="80"/>
        </w:rPr>
      </w:pPr>
      <w:r w:rsidRPr="00086820">
        <w:rPr>
          <w:color w:val="808080" w:themeColor="background1" w:themeShade="80"/>
        </w:rPr>
        <w:t>Evidence</w:t>
      </w:r>
    </w:p>
    <w:p w:rsidR="00D102F4" w:rsidRDefault="00D102F4" w:rsidP="00D102F4">
      <w:r>
        <w:t xml:space="preserve">Evidence should not be concerned with volume but with being able to demonstrate that a system is in place to support and maintain the activity described. </w:t>
      </w:r>
    </w:p>
    <w:p w:rsidR="00D102F4" w:rsidRDefault="00D102F4" w:rsidP="00D102F4">
      <w:r>
        <w:t>Documentation is considered the ‘gold standard’ of evidence; in addition, observation can be used to provide insight into actual practice.</w:t>
      </w:r>
    </w:p>
    <w:p w:rsidR="00D102F4" w:rsidRDefault="00D102F4" w:rsidP="00D102F4">
      <w:r>
        <w:t xml:space="preserve">Strong evidence would include a clear set of documents and records of implementing each indicator/practice. A coherent document trail of evidence about what is done, how it should be done and who does it should accompany records of the action being undertaken. </w:t>
      </w:r>
    </w:p>
    <w:p w:rsidR="00D102F4" w:rsidRDefault="00D102F4" w:rsidP="00D102F4">
      <w:pPr>
        <w:spacing w:after="200" w:line="276" w:lineRule="auto"/>
      </w:pPr>
      <w:r>
        <w:br w:type="page"/>
      </w:r>
    </w:p>
    <w:p w:rsidR="00D102F4" w:rsidRDefault="00D102F4" w:rsidP="00D102F4">
      <w:r>
        <w:lastRenderedPageBreak/>
        <w:t xml:space="preserve">Four critical characteristics of good evidence that should be considered are: </w:t>
      </w:r>
    </w:p>
    <w:p w:rsidR="00D102F4" w:rsidRDefault="00D102F4" w:rsidP="00D102F4">
      <w:pPr>
        <w:pStyle w:val="ListParagraph"/>
        <w:numPr>
          <w:ilvl w:val="0"/>
          <w:numId w:val="16"/>
        </w:numPr>
      </w:pPr>
      <w:r>
        <w:t>Valid – must be relevant to the practice and demonstrate the performance of it.</w:t>
      </w:r>
    </w:p>
    <w:p w:rsidR="00D102F4" w:rsidRDefault="00D102F4" w:rsidP="00D102F4">
      <w:pPr>
        <w:pStyle w:val="ListParagraph"/>
        <w:numPr>
          <w:ilvl w:val="0"/>
          <w:numId w:val="16"/>
        </w:numPr>
      </w:pPr>
      <w:r>
        <w:t xml:space="preserve">Sufficient – must be enough of the evidence to clearly demonstrate that the practice is consistently done. </w:t>
      </w:r>
    </w:p>
    <w:p w:rsidR="00D102F4" w:rsidRDefault="00D102F4" w:rsidP="00D102F4">
      <w:pPr>
        <w:pStyle w:val="ListParagraph"/>
        <w:numPr>
          <w:ilvl w:val="0"/>
          <w:numId w:val="16"/>
        </w:numPr>
      </w:pPr>
      <w:r>
        <w:t>Current – must be recent, accurate and reliable so it represents the current system.</w:t>
      </w:r>
    </w:p>
    <w:p w:rsidR="00D102F4" w:rsidRPr="00086820" w:rsidRDefault="00D102F4" w:rsidP="00D102F4">
      <w:pPr>
        <w:pStyle w:val="ListParagraph"/>
        <w:numPr>
          <w:ilvl w:val="0"/>
          <w:numId w:val="16"/>
        </w:numPr>
      </w:pPr>
      <w:r>
        <w:t>Authentic – must be related to the specific service</w:t>
      </w:r>
      <w:r w:rsidR="006C5103">
        <w:t>/site</w:t>
      </w:r>
      <w:r>
        <w:t xml:space="preserve"> being asses</w:t>
      </w:r>
      <w:r w:rsidR="006C5103">
        <w:t>sed and not only to the HSP.</w:t>
      </w:r>
    </w:p>
    <w:p w:rsidR="00D102F4" w:rsidRDefault="006C5103" w:rsidP="00D102F4">
      <w:r>
        <w:rPr>
          <w:noProof/>
          <w:lang w:eastAsia="en-AU"/>
        </w:rPr>
        <mc:AlternateContent>
          <mc:Choice Requires="wps">
            <w:drawing>
              <wp:anchor distT="0" distB="0" distL="114300" distR="114300" simplePos="0" relativeHeight="251659264" behindDoc="0" locked="0" layoutInCell="1" allowOverlap="1" wp14:anchorId="1E00EDED" wp14:editId="24B453CC">
                <wp:simplePos x="0" y="0"/>
                <wp:positionH relativeFrom="column">
                  <wp:posOffset>3879850</wp:posOffset>
                </wp:positionH>
                <wp:positionV relativeFrom="paragraph">
                  <wp:posOffset>517525</wp:posOffset>
                </wp:positionV>
                <wp:extent cx="0" cy="213995"/>
                <wp:effectExtent l="95250" t="38100" r="57150" b="14605"/>
                <wp:wrapNone/>
                <wp:docPr id="15" name="Straight Arrow Connector 15"/>
                <wp:cNvGraphicFramePr/>
                <a:graphic xmlns:a="http://schemas.openxmlformats.org/drawingml/2006/main">
                  <a:graphicData uri="http://schemas.microsoft.com/office/word/2010/wordprocessingShape">
                    <wps:wsp>
                      <wps:cNvCnPr/>
                      <wps:spPr>
                        <a:xfrm flipV="1">
                          <a:off x="0" y="0"/>
                          <a:ext cx="0" cy="213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305.5pt;margin-top:40.75pt;width:0;height:16.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" strokecolor="black [3213]">
                <v:stroke endarrow="open"/>
              </v:shape>
            </w:pict>
          </mc:Fallback>
        </mc:AlternateContent>
      </w:r>
      <w:r>
        <w:rPr>
          <w:b/>
          <w:noProof/>
          <w:lang w:eastAsia="en-AU"/>
        </w:rPr>
        <mc:AlternateContent>
          <mc:Choice Requires="wps">
            <w:drawing>
              <wp:anchor distT="0" distB="0" distL="114300" distR="114300" simplePos="0" relativeHeight="251660288" behindDoc="0" locked="0" layoutInCell="1" allowOverlap="1" wp14:anchorId="6F7E672F" wp14:editId="5F4966FD">
                <wp:simplePos x="0" y="0"/>
                <wp:positionH relativeFrom="column">
                  <wp:posOffset>3277870</wp:posOffset>
                </wp:positionH>
                <wp:positionV relativeFrom="paragraph">
                  <wp:posOffset>728345</wp:posOffset>
                </wp:positionV>
                <wp:extent cx="571500" cy="2781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57150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50" w:rsidRDefault="005F0950" w:rsidP="00D102F4">
                            <w: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258.1pt;margin-top:57.35pt;width:4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" fillcolor="white [3201]" stroked="f" strokeweight=".5pt">
                <v:textbox>
                  <w:txbxContent>
                    <w:p w:rsidR="005F0950" w:rsidRDefault="005F0950" w:rsidP="00D102F4">
                      <w:r>
                        <w:t>High</w:t>
                      </w:r>
                    </w:p>
                  </w:txbxContent>
                </v:textbox>
              </v:shape>
            </w:pict>
          </mc:Fallback>
        </mc:AlternateContent>
      </w:r>
      <w:r w:rsidR="00D102F4">
        <w:rPr>
          <w:noProof/>
          <w:lang w:eastAsia="en-AU"/>
        </w:rPr>
        <w:drawing>
          <wp:inline distT="0" distB="0" distL="0" distR="0" wp14:anchorId="60F35EA2" wp14:editId="73826974">
            <wp:extent cx="2434107" cy="631064"/>
            <wp:effectExtent l="19050" t="19050" r="23495" b="3619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102F4" w:rsidRDefault="00D102F4" w:rsidP="00D102F4">
      <w:r>
        <w:rPr>
          <w:b/>
          <w:noProof/>
          <w:lang w:eastAsia="en-AU"/>
        </w:rPr>
        <mc:AlternateContent>
          <mc:Choice Requires="wps">
            <w:drawing>
              <wp:anchor distT="0" distB="0" distL="114300" distR="114300" simplePos="0" relativeHeight="251664384" behindDoc="0" locked="0" layoutInCell="1" allowOverlap="1" wp14:anchorId="224A774A" wp14:editId="1DCF1159">
                <wp:simplePos x="0" y="0"/>
                <wp:positionH relativeFrom="column">
                  <wp:posOffset>3147695</wp:posOffset>
                </wp:positionH>
                <wp:positionV relativeFrom="paragraph">
                  <wp:posOffset>798830</wp:posOffset>
                </wp:positionV>
                <wp:extent cx="698500" cy="278130"/>
                <wp:effectExtent l="0" t="0" r="25400" b="26670"/>
                <wp:wrapNone/>
                <wp:docPr id="21" name="Text Box 21"/>
                <wp:cNvGraphicFramePr/>
                <a:graphic xmlns:a="http://schemas.openxmlformats.org/drawingml/2006/main">
                  <a:graphicData uri="http://schemas.microsoft.com/office/word/2010/wordprocessingShape">
                    <wps:wsp>
                      <wps:cNvSpPr txBox="1"/>
                      <wps:spPr>
                        <a:xfrm>
                          <a:off x="0" y="0"/>
                          <a:ext cx="698500" cy="27813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5F0950" w:rsidRDefault="005F0950" w:rsidP="00D102F4">
                            <w: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margin-left:247.85pt;margin-top:62.9pt;width:5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" fillcolor="black [3200]" strokecolor="black [1600]" strokeweight="2pt">
                <v:textbox>
                  <w:txbxContent>
                    <w:p w:rsidR="005F0950" w:rsidRDefault="005F0950" w:rsidP="00D102F4">
                      <w:r>
                        <w:t>Impact</w:t>
                      </w:r>
                    </w:p>
                  </w:txbxContent>
                </v:textbox>
              </v:shape>
            </w:pict>
          </mc:Fallback>
        </mc:AlternateContent>
      </w:r>
      <w:r>
        <w:t xml:space="preserve">Once information has been comprehensively gathered, review what has been provided and analyse what is working and not working in the complaints system. </w:t>
      </w:r>
    </w:p>
    <w:p w:rsidR="00D102F4" w:rsidRPr="00615BF9" w:rsidRDefault="00D102F4" w:rsidP="00D102F4">
      <w:pPr>
        <w:pStyle w:val="Heading3"/>
        <w:rPr>
          <w:color w:val="808080" w:themeColor="background1" w:themeShade="80"/>
        </w:rPr>
      </w:pPr>
      <w:r w:rsidRPr="00615BF9">
        <w:rPr>
          <w:color w:val="808080" w:themeColor="background1" w:themeShade="80"/>
        </w:rPr>
        <w:t>Rating</w:t>
      </w:r>
    </w:p>
    <w:p w:rsidR="00D102F4" w:rsidRDefault="006C5103" w:rsidP="00D102F4">
      <w:r>
        <w:rPr>
          <w:b/>
          <w:noProof/>
          <w:lang w:eastAsia="en-AU"/>
        </w:rPr>
        <mc:AlternateContent>
          <mc:Choice Requires="wps">
            <w:drawing>
              <wp:anchor distT="0" distB="0" distL="114300" distR="114300" simplePos="0" relativeHeight="251662336" behindDoc="0" locked="0" layoutInCell="1" allowOverlap="1" wp14:anchorId="1EB5D45B" wp14:editId="40A05BCF">
                <wp:simplePos x="0" y="0"/>
                <wp:positionH relativeFrom="column">
                  <wp:posOffset>3270885</wp:posOffset>
                </wp:positionH>
                <wp:positionV relativeFrom="paragraph">
                  <wp:posOffset>518160</wp:posOffset>
                </wp:positionV>
                <wp:extent cx="571500" cy="27813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57150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50" w:rsidRDefault="005F0950" w:rsidP="00D102F4">
                            <w: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257.55pt;margin-top:40.8pt;width:4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" fillcolor="white [3201]" stroked="f" strokeweight=".5pt">
                <v:textbox>
                  <w:txbxContent>
                    <w:p w:rsidR="005F0950" w:rsidRDefault="005F0950" w:rsidP="00D102F4">
                      <w:r>
                        <w:t>Low</w:t>
                      </w:r>
                    </w:p>
                  </w:txbxContent>
                </v:textbox>
              </v:shape>
            </w:pict>
          </mc:Fallback>
        </mc:AlternateContent>
      </w:r>
      <w:r w:rsidR="00D102F4">
        <w:rPr>
          <w:b/>
          <w:noProof/>
          <w:lang w:eastAsia="en-AU"/>
        </w:rPr>
        <mc:AlternateContent>
          <mc:Choice Requires="wps">
            <w:drawing>
              <wp:anchor distT="0" distB="0" distL="114300" distR="114300" simplePos="0" relativeHeight="251663360" behindDoc="0" locked="0" layoutInCell="1" allowOverlap="1" wp14:anchorId="787C5B2B" wp14:editId="55C26BFE">
                <wp:simplePos x="0" y="0"/>
                <wp:positionH relativeFrom="column">
                  <wp:posOffset>3950335</wp:posOffset>
                </wp:positionH>
                <wp:positionV relativeFrom="paragraph">
                  <wp:posOffset>800735</wp:posOffset>
                </wp:positionV>
                <wp:extent cx="571500" cy="27813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57150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50" w:rsidRDefault="005F0950" w:rsidP="00D102F4">
                            <w: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311.05pt;margin-top:63.05pt;width:4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" fillcolor="white [3201]" stroked="f" strokeweight=".5pt">
                <v:textbox>
                  <w:txbxContent>
                    <w:p w:rsidR="005F0950" w:rsidRDefault="005F0950" w:rsidP="00D102F4">
                      <w:r>
                        <w:t>Low</w:t>
                      </w:r>
                    </w:p>
                  </w:txbxContent>
                </v:textbox>
              </v:shape>
            </w:pict>
          </mc:Fallback>
        </mc:AlternateContent>
      </w:r>
      <w:r w:rsidR="00D102F4">
        <w:t xml:space="preserve">Utilising the evidence, provide a rating against each indicator for the level of quality achieved against the indicator in current practice. The rating scale used in this self-audit tool is: </w:t>
      </w:r>
    </w:p>
    <w:tbl>
      <w:tblPr>
        <w:tblStyle w:val="MediumShading2-Accent6"/>
        <w:tblW w:w="0" w:type="auto"/>
        <w:tblLook w:val="0420" w:firstRow="1" w:lastRow="0" w:firstColumn="0" w:lastColumn="0" w:noHBand="0" w:noVBand="1"/>
      </w:tblPr>
      <w:tblGrid>
        <w:gridCol w:w="839"/>
        <w:gridCol w:w="4296"/>
      </w:tblGrid>
      <w:tr w:rsidR="00D102F4" w:rsidRPr="00CD425B" w:rsidTr="006C5103">
        <w:trPr>
          <w:cnfStyle w:val="100000000000" w:firstRow="1" w:lastRow="0" w:firstColumn="0" w:lastColumn="0" w:oddVBand="0" w:evenVBand="0" w:oddHBand="0" w:evenHBand="0" w:firstRowFirstColumn="0" w:firstRowLastColumn="0" w:lastRowFirstColumn="0" w:lastRowLastColumn="0"/>
        </w:trPr>
        <w:tc>
          <w:tcPr>
            <w:tcW w:w="0" w:type="auto"/>
          </w:tcPr>
          <w:p w:rsidR="00D102F4" w:rsidRPr="00615BF9" w:rsidRDefault="00D102F4" w:rsidP="006C5103">
            <w:pPr>
              <w:spacing w:after="120"/>
              <w:rPr>
                <w:rFonts w:cs="Arial"/>
                <w:sz w:val="20"/>
              </w:rPr>
            </w:pPr>
            <w:r w:rsidRPr="00615BF9">
              <w:rPr>
                <w:rFonts w:cs="Arial"/>
                <w:sz w:val="20"/>
              </w:rPr>
              <w:t>Rating</w:t>
            </w:r>
          </w:p>
        </w:tc>
        <w:tc>
          <w:tcPr>
            <w:tcW w:w="0" w:type="auto"/>
          </w:tcPr>
          <w:p w:rsidR="00D102F4" w:rsidRPr="00615BF9" w:rsidRDefault="006C5103" w:rsidP="006C5103">
            <w:pPr>
              <w:spacing w:after="120"/>
              <w:rPr>
                <w:rFonts w:cs="Arial"/>
                <w:sz w:val="20"/>
              </w:rPr>
            </w:pPr>
            <w:r>
              <w:rPr>
                <w:noProof/>
                <w:lang w:eastAsia="en-AU"/>
              </w:rPr>
              <mc:AlternateContent>
                <mc:Choice Requires="wps">
                  <w:drawing>
                    <wp:anchor distT="0" distB="0" distL="114300" distR="114300" simplePos="0" relativeHeight="251666432" behindDoc="0" locked="0" layoutInCell="1" allowOverlap="1" wp14:anchorId="1113BB9F" wp14:editId="3D117BC8">
                      <wp:simplePos x="0" y="0"/>
                      <wp:positionH relativeFrom="column">
                        <wp:posOffset>4197985</wp:posOffset>
                      </wp:positionH>
                      <wp:positionV relativeFrom="paragraph">
                        <wp:posOffset>20320</wp:posOffset>
                      </wp:positionV>
                      <wp:extent cx="635000"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635000" cy="27813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5F0950" w:rsidRDefault="005F0950" w:rsidP="00D102F4">
                                  <w:r>
                                    <w:t>Effort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330.55pt;margin-top:1.6pt;width:50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" fillcolor="black [3200]" strokecolor="black [1600]" strokeweight="2pt">
                      <v:textbox>
                        <w:txbxContent>
                          <w:p w:rsidR="005F0950" w:rsidRDefault="005F0950" w:rsidP="00D102F4">
                            <w:r>
                              <w:t>Effort</w:t>
                            </w:r>
                          </w:p>
                        </w:txbxContent>
                      </v:textbox>
                    </v:shape>
                  </w:pict>
                </mc:Fallback>
              </mc:AlternateContent>
            </w:r>
            <w:r w:rsidR="00D102F4" w:rsidRPr="00615BF9">
              <w:rPr>
                <w:rFonts w:cs="Arial"/>
                <w:sz w:val="20"/>
              </w:rPr>
              <w:t>Description</w:t>
            </w:r>
          </w:p>
        </w:tc>
      </w:tr>
      <w:tr w:rsidR="00D102F4" w:rsidRPr="00CD425B" w:rsidTr="006C5103">
        <w:trPr>
          <w:cnfStyle w:val="000000100000" w:firstRow="0" w:lastRow="0" w:firstColumn="0" w:lastColumn="0" w:oddVBand="0" w:evenVBand="0" w:oddHBand="1" w:evenHBand="0" w:firstRowFirstColumn="0" w:firstRowLastColumn="0" w:lastRowFirstColumn="0" w:lastRowLastColumn="0"/>
        </w:trPr>
        <w:tc>
          <w:tcPr>
            <w:tcW w:w="0" w:type="auto"/>
          </w:tcPr>
          <w:p w:rsidR="00D102F4" w:rsidRPr="00615BF9" w:rsidRDefault="00D102F4" w:rsidP="006C5103">
            <w:pPr>
              <w:spacing w:after="120"/>
              <w:rPr>
                <w:rFonts w:cs="Arial"/>
                <w:sz w:val="20"/>
              </w:rPr>
            </w:pPr>
            <w:r w:rsidRPr="00615BF9">
              <w:rPr>
                <w:rFonts w:cs="Arial"/>
                <w:sz w:val="20"/>
              </w:rPr>
              <w:t>1</w:t>
            </w:r>
          </w:p>
        </w:tc>
        <w:tc>
          <w:tcPr>
            <w:tcW w:w="0" w:type="auto"/>
          </w:tcPr>
          <w:p w:rsidR="00D102F4" w:rsidRPr="00615BF9" w:rsidRDefault="00D102F4" w:rsidP="006C5103">
            <w:pPr>
              <w:spacing w:after="120"/>
              <w:rPr>
                <w:rFonts w:cs="Arial"/>
                <w:sz w:val="20"/>
              </w:rPr>
            </w:pPr>
            <w:r w:rsidRPr="00615BF9">
              <w:rPr>
                <w:rFonts w:cs="Arial"/>
                <w:sz w:val="20"/>
              </w:rPr>
              <w:t>Practice meets the indicator and is consistent</w:t>
            </w:r>
          </w:p>
        </w:tc>
      </w:tr>
      <w:tr w:rsidR="00D102F4" w:rsidRPr="00CD425B" w:rsidTr="006C5103">
        <w:tc>
          <w:tcPr>
            <w:tcW w:w="0" w:type="auto"/>
          </w:tcPr>
          <w:p w:rsidR="00D102F4" w:rsidRPr="00615BF9" w:rsidRDefault="00D102F4" w:rsidP="006C5103">
            <w:pPr>
              <w:spacing w:after="120"/>
              <w:rPr>
                <w:rFonts w:cs="Arial"/>
                <w:sz w:val="20"/>
              </w:rPr>
            </w:pPr>
            <w:r w:rsidRPr="00615BF9">
              <w:rPr>
                <w:rFonts w:cs="Arial"/>
                <w:sz w:val="20"/>
              </w:rPr>
              <w:t>2</w:t>
            </w:r>
          </w:p>
        </w:tc>
        <w:tc>
          <w:tcPr>
            <w:tcW w:w="0" w:type="auto"/>
          </w:tcPr>
          <w:p w:rsidR="00D102F4" w:rsidRPr="00615BF9" w:rsidRDefault="00D102F4" w:rsidP="006C5103">
            <w:pPr>
              <w:spacing w:after="120"/>
              <w:rPr>
                <w:rFonts w:cs="Arial"/>
                <w:sz w:val="20"/>
              </w:rPr>
            </w:pPr>
            <w:r w:rsidRPr="00615BF9">
              <w:rPr>
                <w:rFonts w:cs="Arial"/>
                <w:sz w:val="20"/>
              </w:rPr>
              <w:t>Practice meets the indicator but is not always consistent</w:t>
            </w:r>
          </w:p>
        </w:tc>
      </w:tr>
      <w:tr w:rsidR="00D102F4" w:rsidRPr="00CD425B" w:rsidTr="006C5103">
        <w:trPr>
          <w:cnfStyle w:val="000000100000" w:firstRow="0" w:lastRow="0" w:firstColumn="0" w:lastColumn="0" w:oddVBand="0" w:evenVBand="0" w:oddHBand="1" w:evenHBand="0" w:firstRowFirstColumn="0" w:firstRowLastColumn="0" w:lastRowFirstColumn="0" w:lastRowLastColumn="0"/>
        </w:trPr>
        <w:tc>
          <w:tcPr>
            <w:tcW w:w="0" w:type="auto"/>
          </w:tcPr>
          <w:p w:rsidR="00D102F4" w:rsidRPr="00615BF9" w:rsidRDefault="00D102F4" w:rsidP="006C5103">
            <w:pPr>
              <w:spacing w:after="120"/>
              <w:rPr>
                <w:rFonts w:cs="Arial"/>
                <w:sz w:val="20"/>
              </w:rPr>
            </w:pPr>
            <w:r w:rsidRPr="00615BF9">
              <w:rPr>
                <w:rFonts w:cs="Arial"/>
                <w:sz w:val="20"/>
              </w:rPr>
              <w:t>3</w:t>
            </w:r>
          </w:p>
        </w:tc>
        <w:tc>
          <w:tcPr>
            <w:tcW w:w="0" w:type="auto"/>
          </w:tcPr>
          <w:p w:rsidR="00D102F4" w:rsidRPr="00615BF9" w:rsidRDefault="00D102F4" w:rsidP="006C5103">
            <w:pPr>
              <w:spacing w:after="120"/>
              <w:rPr>
                <w:rFonts w:cs="Arial"/>
                <w:sz w:val="20"/>
              </w:rPr>
            </w:pPr>
            <w:r w:rsidRPr="00615BF9">
              <w:rPr>
                <w:rFonts w:cs="Arial"/>
                <w:sz w:val="20"/>
              </w:rPr>
              <w:t xml:space="preserve">Practice does not meet the indicator but is </w:t>
            </w:r>
            <w:r w:rsidR="006C5103">
              <w:rPr>
                <w:rFonts w:cs="Arial"/>
                <w:sz w:val="20"/>
              </w:rPr>
              <w:t>improving</w:t>
            </w:r>
          </w:p>
        </w:tc>
      </w:tr>
      <w:tr w:rsidR="00D102F4" w:rsidRPr="00CD425B" w:rsidTr="006C5103">
        <w:tc>
          <w:tcPr>
            <w:tcW w:w="0" w:type="auto"/>
          </w:tcPr>
          <w:p w:rsidR="00D102F4" w:rsidRPr="00615BF9" w:rsidRDefault="00D102F4" w:rsidP="006C5103">
            <w:pPr>
              <w:spacing w:after="120"/>
              <w:rPr>
                <w:rFonts w:cs="Arial"/>
                <w:sz w:val="20"/>
              </w:rPr>
            </w:pPr>
            <w:r w:rsidRPr="00615BF9">
              <w:rPr>
                <w:rFonts w:cs="Arial"/>
                <w:sz w:val="20"/>
              </w:rPr>
              <w:t>4</w:t>
            </w:r>
          </w:p>
        </w:tc>
        <w:tc>
          <w:tcPr>
            <w:tcW w:w="0" w:type="auto"/>
          </w:tcPr>
          <w:p w:rsidR="00D102F4" w:rsidRPr="00615BF9" w:rsidRDefault="00D102F4" w:rsidP="006C5103">
            <w:pPr>
              <w:spacing w:after="120"/>
              <w:rPr>
                <w:rFonts w:cs="Arial"/>
                <w:sz w:val="20"/>
              </w:rPr>
            </w:pPr>
            <w:r w:rsidRPr="00615BF9">
              <w:rPr>
                <w:rFonts w:cs="Arial"/>
                <w:sz w:val="20"/>
              </w:rPr>
              <w:t xml:space="preserve">Practice does </w:t>
            </w:r>
            <w:r w:rsidR="006C5103">
              <w:rPr>
                <w:rFonts w:cs="Arial"/>
                <w:sz w:val="20"/>
              </w:rPr>
              <w:t>not meet</w:t>
            </w:r>
            <w:r w:rsidRPr="00615BF9">
              <w:rPr>
                <w:rFonts w:cs="Arial"/>
                <w:sz w:val="20"/>
              </w:rPr>
              <w:t xml:space="preserve"> the indicator and is not </w:t>
            </w:r>
            <w:r w:rsidR="006C5103">
              <w:rPr>
                <w:rFonts w:cs="Arial"/>
                <w:sz w:val="20"/>
              </w:rPr>
              <w:t>improving</w:t>
            </w:r>
          </w:p>
        </w:tc>
      </w:tr>
    </w:tbl>
    <w:p w:rsidR="00D102F4" w:rsidRDefault="00D102F4" w:rsidP="00D102F4">
      <w:r>
        <w:t xml:space="preserve">The ratings 1 or 2 indicate that the HSP has met the indicator whereas ratings of 3 or 4 indicate that the indicator is not currently being met. </w:t>
      </w:r>
    </w:p>
    <w:p w:rsidR="00D102F4" w:rsidRDefault="00D102F4" w:rsidP="00D102F4">
      <w:r>
        <w:t>If there is insufficient evidence to provide a rating, then the rating should be either 3 or 4.</w:t>
      </w:r>
    </w:p>
    <w:p w:rsidR="00D102F4" w:rsidRDefault="006C5103" w:rsidP="00D102F4">
      <w:r>
        <w:t>Ratings of 2-4</w:t>
      </w:r>
      <w:r w:rsidR="00D102F4">
        <w:t xml:space="preserve"> should have actions outlined that would improve the practice.</w:t>
      </w:r>
    </w:p>
    <w:p w:rsidR="00D102F4" w:rsidRDefault="00D102F4" w:rsidP="00D102F4">
      <w:r>
        <w:rPr>
          <w:noProof/>
          <w:lang w:eastAsia="en-AU"/>
        </w:rPr>
        <w:lastRenderedPageBreak/>
        <w:drawing>
          <wp:inline distT="0" distB="0" distL="0" distR="0" wp14:anchorId="75C01C9B" wp14:editId="66165593">
            <wp:extent cx="2434107" cy="631064"/>
            <wp:effectExtent l="19050" t="19050" r="23495" b="3619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D102F4" w:rsidRDefault="00D102F4" w:rsidP="00D102F4">
      <w:r>
        <w:t xml:space="preserve">There may be a range of actions to address the gaps outlined in Step 2. The actions should be prioritised according to value, impact, effort and resources required. </w:t>
      </w:r>
    </w:p>
    <w:p w:rsidR="00D102F4" w:rsidRDefault="00D102F4" w:rsidP="00D102F4">
      <w:r>
        <w:t>The Action Priority Matrix could be used to help consider the actions to focus on that have high impact and low effort and then onto the high impact, high effort actions that could really make a difference. See the figure 1 below for the tool to prioritise actions:</w:t>
      </w:r>
    </w:p>
    <w:p w:rsidR="00D102F4" w:rsidRDefault="00D102F4" w:rsidP="00D102F4">
      <w:pPr>
        <w:spacing w:after="0"/>
        <w:rPr>
          <w:b/>
        </w:rPr>
      </w:pPr>
      <w:r w:rsidRPr="00617B09">
        <w:rPr>
          <w:b/>
        </w:rPr>
        <w:t>Figure 1</w:t>
      </w:r>
      <w:r>
        <w:rPr>
          <w:b/>
        </w:rPr>
        <w:t xml:space="preserve"> – Action Priority Matrix</w:t>
      </w:r>
    </w:p>
    <w:p w:rsidR="00D102F4" w:rsidRDefault="00D102F4" w:rsidP="00D102F4">
      <w:pPr>
        <w:rPr>
          <w:b/>
        </w:rPr>
      </w:pPr>
    </w:p>
    <w:tbl>
      <w:tblPr>
        <w:tblStyle w:val="TableGrid"/>
        <w:tblpPr w:leftFromText="180" w:rightFromText="180" w:vertAnchor="text" w:horzAnchor="page" w:tblpX="6917" w:tblpY="-56"/>
        <w:tblW w:w="0" w:type="auto"/>
        <w:tblLook w:val="04A0" w:firstRow="1" w:lastRow="0" w:firstColumn="1" w:lastColumn="0" w:noHBand="0" w:noVBand="1"/>
      </w:tblPr>
      <w:tblGrid>
        <w:gridCol w:w="1812"/>
        <w:gridCol w:w="1813"/>
      </w:tblGrid>
      <w:tr w:rsidR="00D102F4" w:rsidTr="006C5103">
        <w:trPr>
          <w:trHeight w:val="1539"/>
        </w:trPr>
        <w:tc>
          <w:tcPr>
            <w:tcW w:w="1812" w:type="dxa"/>
          </w:tcPr>
          <w:p w:rsidR="00D102F4" w:rsidRPr="00617B09" w:rsidRDefault="00D102F4" w:rsidP="006C5103">
            <w:pPr>
              <w:jc w:val="center"/>
            </w:pPr>
          </w:p>
          <w:p w:rsidR="00D102F4" w:rsidRPr="00617B09" w:rsidRDefault="00D102F4" w:rsidP="006C5103">
            <w:pPr>
              <w:jc w:val="center"/>
            </w:pPr>
            <w:r w:rsidRPr="00617B09">
              <w:t>Quick Wins</w:t>
            </w:r>
          </w:p>
        </w:tc>
        <w:tc>
          <w:tcPr>
            <w:tcW w:w="1813" w:type="dxa"/>
          </w:tcPr>
          <w:p w:rsidR="00D102F4" w:rsidRPr="00617B09" w:rsidRDefault="00D102F4" w:rsidP="006C5103">
            <w:pPr>
              <w:jc w:val="center"/>
            </w:pPr>
          </w:p>
          <w:p w:rsidR="00D102F4" w:rsidRPr="00617B09" w:rsidRDefault="00D102F4" w:rsidP="006C5103">
            <w:pPr>
              <w:jc w:val="center"/>
            </w:pPr>
            <w:r w:rsidRPr="00617B09">
              <w:t>Major Projects</w:t>
            </w:r>
          </w:p>
        </w:tc>
      </w:tr>
      <w:tr w:rsidR="00D102F4" w:rsidTr="006C5103">
        <w:trPr>
          <w:trHeight w:val="1610"/>
        </w:trPr>
        <w:tc>
          <w:tcPr>
            <w:tcW w:w="1812" w:type="dxa"/>
            <w:shd w:val="clear" w:color="auto" w:fill="D9D9D9" w:themeFill="background1" w:themeFillShade="D9"/>
          </w:tcPr>
          <w:p w:rsidR="00D102F4" w:rsidRPr="00617B09" w:rsidRDefault="00D102F4" w:rsidP="006C5103">
            <w:pPr>
              <w:jc w:val="center"/>
            </w:pPr>
          </w:p>
          <w:p w:rsidR="00D102F4" w:rsidRPr="00617B09" w:rsidRDefault="00D102F4" w:rsidP="006C5103">
            <w:pPr>
              <w:jc w:val="center"/>
            </w:pPr>
            <w:r w:rsidRPr="00617B09">
              <w:t>Fill Ins</w:t>
            </w:r>
          </w:p>
        </w:tc>
        <w:tc>
          <w:tcPr>
            <w:tcW w:w="1813" w:type="dxa"/>
            <w:shd w:val="clear" w:color="auto" w:fill="D9D9D9" w:themeFill="background1" w:themeFillShade="D9"/>
          </w:tcPr>
          <w:p w:rsidR="00D102F4" w:rsidRPr="00617B09" w:rsidRDefault="00D102F4" w:rsidP="006C5103">
            <w:pPr>
              <w:jc w:val="center"/>
            </w:pPr>
          </w:p>
          <w:p w:rsidR="00D102F4" w:rsidRPr="00617B09" w:rsidRDefault="00D102F4" w:rsidP="006C5103">
            <w:pPr>
              <w:jc w:val="center"/>
            </w:pPr>
            <w:r>
              <w:rPr>
                <w:noProof/>
                <w:lang w:eastAsia="en-AU"/>
              </w:rPr>
              <mc:AlternateContent>
                <mc:Choice Requires="wps">
                  <w:drawing>
                    <wp:anchor distT="0" distB="0" distL="114300" distR="114300" simplePos="0" relativeHeight="251665408" behindDoc="0" locked="0" layoutInCell="1" allowOverlap="1" wp14:anchorId="7558A86F" wp14:editId="65429FF6">
                      <wp:simplePos x="0" y="0"/>
                      <wp:positionH relativeFrom="column">
                        <wp:posOffset>1067435</wp:posOffset>
                      </wp:positionH>
                      <wp:positionV relativeFrom="paragraph">
                        <wp:posOffset>732790</wp:posOffset>
                      </wp:positionV>
                      <wp:extent cx="198783" cy="7951"/>
                      <wp:effectExtent l="0" t="76200" r="10795" b="106680"/>
                      <wp:wrapNone/>
                      <wp:docPr id="14" name="Straight Arrow Connector 14"/>
                      <wp:cNvGraphicFramePr/>
                      <a:graphic xmlns:a="http://schemas.openxmlformats.org/drawingml/2006/main">
                        <a:graphicData uri="http://schemas.microsoft.com/office/word/2010/wordprocessingShape">
                          <wps:wsp>
                            <wps:cNvCnPr/>
                            <wps:spPr>
                              <a:xfrm flipV="1">
                                <a:off x="0" y="0"/>
                                <a:ext cx="198783" cy="79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84.05pt;margin-top:57.7pt;width:15.65pt;height:.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" strokecolor="black [3213]">
                      <v:stroke endarrow="open"/>
                    </v:shape>
                  </w:pict>
                </mc:Fallback>
              </mc:AlternateContent>
            </w:r>
            <w:r w:rsidRPr="00617B09">
              <w:t>Thankless Tasks</w:t>
            </w:r>
          </w:p>
        </w:tc>
      </w:tr>
    </w:tbl>
    <w:p w:rsidR="00D102F4" w:rsidRDefault="00D102F4" w:rsidP="00D102F4">
      <w:pPr>
        <w:rPr>
          <w:b/>
        </w:rPr>
      </w:pPr>
      <w:r>
        <w:rPr>
          <w:b/>
          <w:noProof/>
          <w:lang w:eastAsia="en-AU"/>
        </w:rPr>
        <mc:AlternateContent>
          <mc:Choice Requires="wps">
            <w:drawing>
              <wp:anchor distT="0" distB="0" distL="114300" distR="114300" simplePos="0" relativeHeight="251661312" behindDoc="0" locked="0" layoutInCell="1" allowOverlap="1" wp14:anchorId="5FBE1E2D" wp14:editId="1B9889A7">
                <wp:simplePos x="0" y="0"/>
                <wp:positionH relativeFrom="column">
                  <wp:posOffset>2233295</wp:posOffset>
                </wp:positionH>
                <wp:positionV relativeFrom="paragraph">
                  <wp:posOffset>1957374</wp:posOffset>
                </wp:positionV>
                <wp:extent cx="571500" cy="27813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57150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50" w:rsidRDefault="005F0950" w:rsidP="00D102F4">
                            <w: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margin-left:175.85pt;margin-top:154.1pt;width: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" fillcolor="white [3201]" stroked="f" strokeweight=".5pt">
                <v:textbox>
                  <w:txbxContent>
                    <w:p w:rsidR="005F0950" w:rsidRDefault="005F0950" w:rsidP="00D102F4">
                      <w:r>
                        <w:t>High</w:t>
                      </w:r>
                    </w:p>
                  </w:txbxContent>
                </v:textbox>
              </v:shape>
            </w:pict>
          </mc:Fallback>
        </mc:AlternateContent>
      </w:r>
    </w:p>
    <w:p w:rsidR="00D102F4" w:rsidRDefault="00D102F4" w:rsidP="00D102F4">
      <w:pPr>
        <w:rPr>
          <w:b/>
        </w:rPr>
      </w:pPr>
    </w:p>
    <w:p w:rsidR="00D102F4" w:rsidRDefault="00D102F4" w:rsidP="00D102F4">
      <w:pPr>
        <w:rPr>
          <w:b/>
        </w:rPr>
      </w:pPr>
    </w:p>
    <w:p w:rsidR="00D102F4" w:rsidRDefault="00D102F4" w:rsidP="00D102F4">
      <w:pPr>
        <w:rPr>
          <w:b/>
        </w:rPr>
      </w:pPr>
    </w:p>
    <w:p w:rsidR="00D102F4" w:rsidRDefault="00D102F4" w:rsidP="00D102F4">
      <w:pPr>
        <w:rPr>
          <w:b/>
        </w:rPr>
      </w:pPr>
    </w:p>
    <w:p w:rsidR="00D102F4" w:rsidRDefault="00D102F4" w:rsidP="00D102F4">
      <w:pPr>
        <w:rPr>
          <w:b/>
        </w:rPr>
      </w:pPr>
    </w:p>
    <w:p w:rsidR="00D102F4" w:rsidRDefault="00D102F4" w:rsidP="00D102F4">
      <w:pPr>
        <w:rPr>
          <w:b/>
        </w:rPr>
      </w:pPr>
    </w:p>
    <w:p w:rsidR="00D102F4" w:rsidRDefault="00D102F4" w:rsidP="00D102F4">
      <w:pPr>
        <w:rPr>
          <w:b/>
        </w:rPr>
      </w:pPr>
      <w:r>
        <w:rPr>
          <w:b/>
          <w:noProof/>
          <w:lang w:eastAsia="en-AU"/>
        </w:rPr>
        <mc:AlternateContent>
          <mc:Choice Requires="wps">
            <w:drawing>
              <wp:anchor distT="0" distB="0" distL="114300" distR="114300" simplePos="0" relativeHeight="251667456" behindDoc="0" locked="0" layoutInCell="1" allowOverlap="1" wp14:anchorId="1826CE77" wp14:editId="23CB79D5">
                <wp:simplePos x="0" y="0"/>
                <wp:positionH relativeFrom="column">
                  <wp:posOffset>-564267</wp:posOffset>
                </wp:positionH>
                <wp:positionV relativeFrom="paragraph">
                  <wp:posOffset>11292</wp:posOffset>
                </wp:positionV>
                <wp:extent cx="540689" cy="27813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540689"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950" w:rsidRPr="00615BF9" w:rsidRDefault="005F0950" w:rsidP="00D102F4">
                            <w:r w:rsidRPr="00615BF9">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margin-left:-44.45pt;margin-top:.9pt;width:42.5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" fillcolor="white [3201]" stroked="f" strokeweight=".5pt">
                <v:textbox>
                  <w:txbxContent>
                    <w:p w:rsidR="005F0950" w:rsidRPr="00615BF9" w:rsidRDefault="005F0950" w:rsidP="00D102F4">
                      <w:r w:rsidRPr="00615BF9">
                        <w:t>High</w:t>
                      </w:r>
                    </w:p>
                  </w:txbxContent>
                </v:textbox>
              </v:shape>
            </w:pict>
          </mc:Fallback>
        </mc:AlternateContent>
      </w:r>
    </w:p>
    <w:p w:rsidR="00D102F4" w:rsidRDefault="00D102F4" w:rsidP="00D102F4">
      <w:pPr>
        <w:rPr>
          <w:b/>
        </w:rPr>
      </w:pPr>
    </w:p>
    <w:p w:rsidR="00D102F4" w:rsidRDefault="00D102F4" w:rsidP="00D102F4">
      <w:pPr>
        <w:rPr>
          <w:b/>
        </w:rPr>
      </w:pPr>
      <w:r>
        <w:rPr>
          <w:noProof/>
          <w:lang w:eastAsia="en-AU"/>
        </w:rPr>
        <w:drawing>
          <wp:inline distT="0" distB="0" distL="0" distR="0" wp14:anchorId="203BE68A" wp14:editId="3507FF0B">
            <wp:extent cx="2434107" cy="631064"/>
            <wp:effectExtent l="19050" t="19050" r="23495" b="36195"/>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102F4" w:rsidRDefault="00D102F4" w:rsidP="00D102F4">
      <w:r>
        <w:t>Using the agreed upon priority areas, develop action plans that outline what, when and who will be responsible for coordinating and undertaking the actions. Sufficient resourcing and approvals should be provided to allow for the successful implementation of the actions.</w:t>
      </w:r>
    </w:p>
    <w:p w:rsidR="00D102F4" w:rsidRDefault="00D102F4" w:rsidP="00D102F4">
      <w:pPr>
        <w:rPr>
          <w:b/>
        </w:rPr>
      </w:pPr>
      <w:r>
        <w:rPr>
          <w:noProof/>
          <w:lang w:eastAsia="en-AU"/>
        </w:rPr>
        <w:drawing>
          <wp:inline distT="0" distB="0" distL="0" distR="0" wp14:anchorId="0783536C" wp14:editId="5423FF12">
            <wp:extent cx="2434107" cy="631064"/>
            <wp:effectExtent l="19050" t="19050" r="23495" b="3619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102F4" w:rsidRDefault="00D102F4" w:rsidP="00D102F4">
      <w:pPr>
        <w:sectPr w:rsidR="00D102F4" w:rsidSect="00D102F4">
          <w:type w:val="continuous"/>
          <w:pgSz w:w="11906" w:h="16838" w:code="9"/>
          <w:pgMar w:top="709" w:right="680" w:bottom="1843" w:left="680" w:header="392" w:footer="461" w:gutter="0"/>
          <w:pgNumType w:fmt="lowerRoman"/>
          <w:cols w:num="2" w:space="708"/>
          <w:titlePg/>
          <w:docGrid w:linePitch="360"/>
        </w:sectPr>
      </w:pPr>
      <w:r>
        <w:t xml:space="preserve">The action plans should include evaluation of the outcomes. Relevant measures should be outlined and improvements reported. </w:t>
      </w:r>
    </w:p>
    <w:tbl>
      <w:tblPr>
        <w:tblpPr w:leftFromText="180" w:rightFromText="180" w:vertAnchor="text" w:horzAnchor="margin" w:tblpY="8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544"/>
        <w:gridCol w:w="1859"/>
        <w:gridCol w:w="2355"/>
        <w:gridCol w:w="2657"/>
        <w:gridCol w:w="2810"/>
      </w:tblGrid>
      <w:tr w:rsidR="00D102F4" w:rsidRPr="00214C01" w:rsidTr="00D102F4">
        <w:trPr>
          <w:tblHeader/>
        </w:trPr>
        <w:tc>
          <w:tcPr>
            <w:tcW w:w="5000" w:type="pct"/>
            <w:gridSpan w:val="6"/>
            <w:tcBorders>
              <w:bottom w:val="single" w:sz="4" w:space="0" w:color="auto"/>
            </w:tcBorders>
            <w:shd w:val="clear" w:color="auto" w:fill="005B6C" w:themeFill="accent6"/>
          </w:tcPr>
          <w:p w:rsidR="00D102F4" w:rsidRPr="00214C01" w:rsidRDefault="00D102F4" w:rsidP="00D102F4">
            <w:pPr>
              <w:spacing w:after="120"/>
              <w:jc w:val="center"/>
              <w:rPr>
                <w:rFonts w:cs="Arial"/>
                <w:b/>
                <w:color w:val="FFFFFF" w:themeColor="background1"/>
                <w:sz w:val="22"/>
              </w:rPr>
            </w:pPr>
            <w:r w:rsidRPr="00214C01">
              <w:rPr>
                <w:rFonts w:cs="Arial"/>
                <w:b/>
                <w:color w:val="FFFFFF" w:themeColor="background1"/>
                <w:sz w:val="22"/>
              </w:rPr>
              <w:lastRenderedPageBreak/>
              <w:t xml:space="preserve">Example of response to Self-Audit Tool of WA Health Service Providers’ Complaint Management Systems </w:t>
            </w:r>
          </w:p>
        </w:tc>
      </w:tr>
      <w:tr w:rsidR="00D102F4" w:rsidRPr="00214C01" w:rsidTr="00D102F4">
        <w:trPr>
          <w:tblHeader/>
        </w:trPr>
        <w:tc>
          <w:tcPr>
            <w:tcW w:w="785"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Principle</w:t>
            </w:r>
          </w:p>
        </w:tc>
        <w:tc>
          <w:tcPr>
            <w:tcW w:w="877"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Indicator</w:t>
            </w:r>
          </w:p>
        </w:tc>
        <w:tc>
          <w:tcPr>
            <w:tcW w:w="641"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Rating</w:t>
            </w:r>
          </w:p>
          <w:p w:rsidR="00D102F4" w:rsidRPr="00214C01" w:rsidRDefault="00D102F4" w:rsidP="00D102F4">
            <w:pPr>
              <w:spacing w:after="120"/>
              <w:rPr>
                <w:rFonts w:cs="Arial"/>
                <w:sz w:val="22"/>
              </w:rPr>
            </w:pPr>
            <w:r w:rsidRPr="00214C01">
              <w:rPr>
                <w:rFonts w:cs="Arial"/>
                <w:sz w:val="22"/>
              </w:rPr>
              <w:t>1,2,3,4</w:t>
            </w:r>
          </w:p>
        </w:tc>
        <w:tc>
          <w:tcPr>
            <w:tcW w:w="812"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What supports your assessment?</w:t>
            </w:r>
          </w:p>
        </w:tc>
        <w:tc>
          <w:tcPr>
            <w:tcW w:w="916"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Recommended actions for improvement</w:t>
            </w:r>
          </w:p>
        </w:tc>
        <w:tc>
          <w:tcPr>
            <w:tcW w:w="969" w:type="pct"/>
            <w:tcBorders>
              <w:bottom w:val="single" w:sz="4" w:space="0" w:color="auto"/>
            </w:tcBorders>
            <w:shd w:val="clear" w:color="auto" w:fill="E6E6E6"/>
          </w:tcPr>
          <w:p w:rsidR="00D102F4" w:rsidRPr="00214C01" w:rsidRDefault="00D102F4" w:rsidP="00D102F4">
            <w:pPr>
              <w:spacing w:after="120"/>
              <w:rPr>
                <w:rFonts w:cs="Arial"/>
                <w:sz w:val="22"/>
              </w:rPr>
            </w:pPr>
            <w:r w:rsidRPr="00214C01">
              <w:rPr>
                <w:rFonts w:cs="Arial"/>
                <w:sz w:val="22"/>
              </w:rPr>
              <w:t>Action plan</w:t>
            </w:r>
          </w:p>
          <w:p w:rsidR="00D102F4" w:rsidRPr="00214C01" w:rsidRDefault="00D102F4" w:rsidP="00D102F4">
            <w:pPr>
              <w:spacing w:after="120"/>
              <w:rPr>
                <w:rFonts w:cs="Arial"/>
                <w:sz w:val="22"/>
              </w:rPr>
            </w:pPr>
            <w:r w:rsidRPr="00214C01">
              <w:rPr>
                <w:rFonts w:cs="Arial"/>
                <w:sz w:val="22"/>
              </w:rPr>
              <w:t>(Who, what &amp; when)</w:t>
            </w:r>
          </w:p>
        </w:tc>
      </w:tr>
      <w:tr w:rsidR="00D102F4" w:rsidRPr="00FB6DAD" w:rsidTr="00D102F4">
        <w:trPr>
          <w:cantSplit/>
          <w:trHeight w:val="1973"/>
        </w:trPr>
        <w:tc>
          <w:tcPr>
            <w:tcW w:w="785" w:type="pct"/>
            <w:shd w:val="clear" w:color="auto" w:fill="auto"/>
          </w:tcPr>
          <w:p w:rsidR="00D102F4" w:rsidRPr="00214C01" w:rsidRDefault="00D102F4" w:rsidP="00D102F4">
            <w:pPr>
              <w:spacing w:after="120"/>
              <w:rPr>
                <w:rFonts w:cs="Arial"/>
                <w:sz w:val="22"/>
              </w:rPr>
            </w:pPr>
            <w:r w:rsidRPr="00214C01">
              <w:rPr>
                <w:rFonts w:cs="Arial"/>
                <w:sz w:val="22"/>
              </w:rPr>
              <w:t xml:space="preserve">A - Commitment </w:t>
            </w:r>
          </w:p>
          <w:p w:rsidR="00D102F4" w:rsidRPr="00214C01" w:rsidRDefault="00D102F4" w:rsidP="00D102F4">
            <w:pPr>
              <w:spacing w:after="120"/>
              <w:rPr>
                <w:rFonts w:cs="Arial"/>
                <w:sz w:val="22"/>
              </w:rPr>
            </w:pPr>
            <w:r w:rsidRPr="00214C01">
              <w:rPr>
                <w:rFonts w:cs="Arial"/>
                <w:sz w:val="22"/>
              </w:rPr>
              <w:t>A.1 Policy and procedures</w:t>
            </w:r>
          </w:p>
        </w:tc>
        <w:tc>
          <w:tcPr>
            <w:tcW w:w="877" w:type="pct"/>
            <w:shd w:val="clear" w:color="auto" w:fill="auto"/>
          </w:tcPr>
          <w:p w:rsidR="00D102F4" w:rsidRPr="00214C01" w:rsidRDefault="00D102F4" w:rsidP="00D102F4">
            <w:pPr>
              <w:spacing w:after="120"/>
              <w:rPr>
                <w:rFonts w:cs="Arial"/>
                <w:sz w:val="22"/>
              </w:rPr>
            </w:pPr>
            <w:r w:rsidRPr="00214C01">
              <w:rPr>
                <w:rFonts w:cs="Arial"/>
                <w:sz w:val="22"/>
              </w:rPr>
              <w:t>You have a written policy and procedures to support your complaints management system.</w:t>
            </w:r>
          </w:p>
        </w:tc>
        <w:tc>
          <w:tcPr>
            <w:tcW w:w="641" w:type="pct"/>
            <w:shd w:val="clear" w:color="auto" w:fill="auto"/>
          </w:tcPr>
          <w:p w:rsidR="00D102F4" w:rsidRPr="00FB6DAD" w:rsidRDefault="00D102F4" w:rsidP="00D102F4">
            <w:pPr>
              <w:spacing w:after="120"/>
              <w:rPr>
                <w:rFonts w:cs="Arial"/>
                <w:b/>
                <w:i/>
                <w:sz w:val="22"/>
              </w:rPr>
            </w:pPr>
            <w:r w:rsidRPr="00FB6DAD">
              <w:rPr>
                <w:rFonts w:cs="Arial"/>
                <w:b/>
                <w:i/>
                <w:sz w:val="22"/>
              </w:rPr>
              <w:t>Sample response</w:t>
            </w:r>
          </w:p>
          <w:p w:rsidR="00D102F4" w:rsidRPr="00FB6DAD" w:rsidRDefault="00D102F4" w:rsidP="00D102F4">
            <w:pPr>
              <w:spacing w:after="120"/>
              <w:rPr>
                <w:rFonts w:cs="Arial"/>
                <w:i/>
                <w:sz w:val="22"/>
              </w:rPr>
            </w:pPr>
            <w:r w:rsidRPr="00214C01">
              <w:rPr>
                <w:rFonts w:cs="Arial"/>
                <w:i/>
                <w:color w:val="0070C0"/>
                <w:sz w:val="22"/>
              </w:rPr>
              <w:t>2</w:t>
            </w:r>
          </w:p>
        </w:tc>
        <w:tc>
          <w:tcPr>
            <w:tcW w:w="812" w:type="pct"/>
            <w:shd w:val="clear" w:color="auto" w:fill="auto"/>
          </w:tcPr>
          <w:p w:rsidR="00D102F4" w:rsidRPr="00FB6DAD" w:rsidRDefault="00D102F4" w:rsidP="00D102F4">
            <w:pPr>
              <w:spacing w:after="120"/>
              <w:rPr>
                <w:rFonts w:cs="Arial"/>
                <w:b/>
                <w:i/>
                <w:sz w:val="22"/>
              </w:rPr>
            </w:pPr>
            <w:r w:rsidRPr="00FB6DAD">
              <w:rPr>
                <w:rFonts w:cs="Arial"/>
                <w:b/>
                <w:i/>
                <w:sz w:val="22"/>
              </w:rPr>
              <w:t>Sample response</w:t>
            </w:r>
          </w:p>
          <w:p w:rsidR="00D102F4" w:rsidRPr="00FB6DAD" w:rsidRDefault="00D102F4" w:rsidP="00D102F4">
            <w:pPr>
              <w:spacing w:after="120"/>
              <w:rPr>
                <w:rFonts w:cs="Arial"/>
                <w:i/>
                <w:sz w:val="22"/>
              </w:rPr>
            </w:pPr>
            <w:r w:rsidRPr="00214C01">
              <w:rPr>
                <w:rFonts w:cs="Arial"/>
                <w:i/>
                <w:color w:val="0070C0"/>
                <w:sz w:val="22"/>
              </w:rPr>
              <w:t>Complaints Handling Policy 2015</w:t>
            </w:r>
          </w:p>
        </w:tc>
        <w:tc>
          <w:tcPr>
            <w:tcW w:w="916" w:type="pct"/>
            <w:shd w:val="clear" w:color="auto" w:fill="auto"/>
          </w:tcPr>
          <w:p w:rsidR="00D102F4" w:rsidRPr="00FB6DAD" w:rsidRDefault="00D102F4" w:rsidP="00D102F4">
            <w:pPr>
              <w:spacing w:after="120"/>
              <w:rPr>
                <w:rFonts w:cs="Arial"/>
                <w:b/>
                <w:i/>
                <w:sz w:val="22"/>
              </w:rPr>
            </w:pPr>
            <w:r w:rsidRPr="00FB6DAD">
              <w:rPr>
                <w:rFonts w:cs="Arial"/>
                <w:b/>
                <w:i/>
                <w:sz w:val="22"/>
              </w:rPr>
              <w:t>Sample response</w:t>
            </w:r>
          </w:p>
          <w:p w:rsidR="00D102F4" w:rsidRPr="00FB6DAD" w:rsidRDefault="00D102F4" w:rsidP="00D102F4">
            <w:pPr>
              <w:spacing w:after="120"/>
              <w:rPr>
                <w:rFonts w:cs="Arial"/>
                <w:i/>
                <w:sz w:val="22"/>
              </w:rPr>
            </w:pPr>
            <w:r w:rsidRPr="00214C01">
              <w:rPr>
                <w:rFonts w:cs="Arial"/>
                <w:i/>
                <w:color w:val="0070C0"/>
                <w:sz w:val="22"/>
              </w:rPr>
              <w:t>Need to revise policy by 2018</w:t>
            </w:r>
          </w:p>
        </w:tc>
        <w:tc>
          <w:tcPr>
            <w:tcW w:w="969" w:type="pct"/>
            <w:shd w:val="clear" w:color="auto" w:fill="auto"/>
          </w:tcPr>
          <w:p w:rsidR="00D102F4" w:rsidRPr="00FB6DAD" w:rsidRDefault="00D102F4" w:rsidP="00D102F4">
            <w:pPr>
              <w:spacing w:after="120"/>
              <w:rPr>
                <w:rFonts w:cs="Arial"/>
                <w:b/>
                <w:i/>
                <w:sz w:val="22"/>
              </w:rPr>
            </w:pPr>
            <w:r w:rsidRPr="00FB6DAD">
              <w:rPr>
                <w:rFonts w:cs="Arial"/>
                <w:b/>
                <w:i/>
                <w:sz w:val="22"/>
              </w:rPr>
              <w:t>Sample response</w:t>
            </w:r>
          </w:p>
          <w:p w:rsidR="00D102F4" w:rsidRPr="00FB6DAD" w:rsidRDefault="00D102F4" w:rsidP="00D102F4">
            <w:pPr>
              <w:spacing w:after="120"/>
              <w:rPr>
                <w:rFonts w:cs="Arial"/>
                <w:i/>
                <w:sz w:val="22"/>
              </w:rPr>
            </w:pPr>
            <w:r w:rsidRPr="00214C01">
              <w:rPr>
                <w:rFonts w:cs="Arial"/>
                <w:i/>
                <w:color w:val="0070C0"/>
                <w:sz w:val="22"/>
              </w:rPr>
              <w:t>Tom Smith to coordinate a review of the policy to be completed by 1 July 2018</w:t>
            </w:r>
          </w:p>
        </w:tc>
      </w:tr>
      <w:tr w:rsidR="00D102F4" w:rsidRPr="00FB6DAD" w:rsidTr="00D102F4">
        <w:tc>
          <w:tcPr>
            <w:tcW w:w="785" w:type="pct"/>
            <w:tcBorders>
              <w:bottom w:val="single" w:sz="4" w:space="0" w:color="auto"/>
            </w:tcBorders>
            <w:shd w:val="clear" w:color="auto" w:fill="auto"/>
          </w:tcPr>
          <w:p w:rsidR="00D102F4" w:rsidRPr="00FB6DAD" w:rsidRDefault="00D102F4" w:rsidP="00D102F4">
            <w:pPr>
              <w:spacing w:after="120"/>
              <w:rPr>
                <w:rFonts w:cs="Arial"/>
                <w:i/>
                <w:sz w:val="22"/>
              </w:rPr>
            </w:pPr>
          </w:p>
        </w:tc>
        <w:tc>
          <w:tcPr>
            <w:tcW w:w="877" w:type="pct"/>
            <w:tcBorders>
              <w:bottom w:val="single" w:sz="4" w:space="0" w:color="auto"/>
            </w:tcBorders>
            <w:shd w:val="clear" w:color="auto" w:fill="auto"/>
          </w:tcPr>
          <w:p w:rsidR="00D102F4" w:rsidRPr="00214C01" w:rsidRDefault="00D102F4" w:rsidP="00D102F4">
            <w:pPr>
              <w:spacing w:after="120"/>
              <w:rPr>
                <w:rFonts w:cs="Arial"/>
                <w:sz w:val="22"/>
              </w:rPr>
            </w:pPr>
            <w:r w:rsidRPr="00214C01">
              <w:rPr>
                <w:rFonts w:cs="Arial"/>
                <w:sz w:val="22"/>
              </w:rPr>
              <w:t>Your agency communicates its commitment to complaint handling to the general public.</w:t>
            </w:r>
          </w:p>
        </w:tc>
        <w:tc>
          <w:tcPr>
            <w:tcW w:w="641" w:type="pct"/>
            <w:tcBorders>
              <w:bottom w:val="single" w:sz="4" w:space="0" w:color="auto"/>
            </w:tcBorders>
            <w:shd w:val="clear" w:color="auto" w:fill="auto"/>
          </w:tcPr>
          <w:p w:rsidR="00D102F4" w:rsidRPr="00FB6DAD" w:rsidRDefault="00D102F4" w:rsidP="00D102F4">
            <w:pPr>
              <w:spacing w:after="120"/>
              <w:rPr>
                <w:rFonts w:cs="Arial"/>
                <w:i/>
                <w:sz w:val="22"/>
              </w:rPr>
            </w:pPr>
            <w:r w:rsidRPr="00214C01">
              <w:rPr>
                <w:rFonts w:cs="Arial"/>
                <w:i/>
                <w:color w:val="0070C0"/>
                <w:sz w:val="22"/>
              </w:rPr>
              <w:t>3</w:t>
            </w:r>
          </w:p>
        </w:tc>
        <w:tc>
          <w:tcPr>
            <w:tcW w:w="812" w:type="pct"/>
            <w:tcBorders>
              <w:bottom w:val="single" w:sz="4" w:space="0" w:color="auto"/>
            </w:tcBorders>
            <w:shd w:val="clear" w:color="auto" w:fill="auto"/>
          </w:tcPr>
          <w:p w:rsidR="00D102F4" w:rsidRPr="00214C01" w:rsidRDefault="00D102F4" w:rsidP="00D102F4">
            <w:pPr>
              <w:spacing w:after="120"/>
              <w:rPr>
                <w:rFonts w:cs="Arial"/>
                <w:i/>
                <w:color w:val="0070C0"/>
                <w:sz w:val="22"/>
              </w:rPr>
            </w:pPr>
            <w:r w:rsidRPr="00214C01">
              <w:rPr>
                <w:rFonts w:cs="Arial"/>
                <w:i/>
                <w:color w:val="0070C0"/>
                <w:sz w:val="22"/>
              </w:rPr>
              <w:t xml:space="preserve">Policy only available on the intranet </w:t>
            </w:r>
          </w:p>
        </w:tc>
        <w:tc>
          <w:tcPr>
            <w:tcW w:w="916" w:type="pct"/>
            <w:tcBorders>
              <w:bottom w:val="single" w:sz="4" w:space="0" w:color="auto"/>
            </w:tcBorders>
            <w:shd w:val="clear" w:color="auto" w:fill="auto"/>
          </w:tcPr>
          <w:p w:rsidR="00D102F4" w:rsidRPr="00214C01" w:rsidRDefault="00D102F4" w:rsidP="00D102F4">
            <w:pPr>
              <w:spacing w:after="120"/>
              <w:rPr>
                <w:rFonts w:cs="Arial"/>
                <w:i/>
                <w:color w:val="0070C0"/>
                <w:sz w:val="22"/>
              </w:rPr>
            </w:pPr>
            <w:r w:rsidRPr="00214C01">
              <w:rPr>
                <w:rFonts w:cs="Arial"/>
                <w:i/>
                <w:color w:val="0070C0"/>
                <w:sz w:val="22"/>
              </w:rPr>
              <w:t xml:space="preserve">Policy to be placed on internet as part of a wider communication campaign </w:t>
            </w:r>
          </w:p>
        </w:tc>
        <w:tc>
          <w:tcPr>
            <w:tcW w:w="969" w:type="pct"/>
            <w:tcBorders>
              <w:bottom w:val="single" w:sz="4" w:space="0" w:color="auto"/>
            </w:tcBorders>
            <w:shd w:val="clear" w:color="auto" w:fill="auto"/>
          </w:tcPr>
          <w:p w:rsidR="00D102F4" w:rsidRPr="00214C01" w:rsidRDefault="00D102F4" w:rsidP="00D102F4">
            <w:pPr>
              <w:spacing w:after="120"/>
              <w:rPr>
                <w:rFonts w:cs="Arial"/>
                <w:i/>
                <w:color w:val="0070C0"/>
                <w:sz w:val="22"/>
              </w:rPr>
            </w:pPr>
            <w:r w:rsidRPr="00214C01">
              <w:rPr>
                <w:rFonts w:cs="Arial"/>
                <w:i/>
                <w:color w:val="0070C0"/>
                <w:sz w:val="22"/>
              </w:rPr>
              <w:t>Jane Wright to liaise with Tom Smith to obtain the policy and work with communications team to develop communication strategies for complaints by July 2018.</w:t>
            </w:r>
          </w:p>
        </w:tc>
      </w:tr>
    </w:tbl>
    <w:p w:rsidR="00D102F4" w:rsidRDefault="00D102F4" w:rsidP="00D102F4"/>
    <w:p w:rsidR="00D102F4" w:rsidRDefault="00D102F4" w:rsidP="00D102F4">
      <w:pPr>
        <w:sectPr w:rsidR="00D102F4" w:rsidSect="00D102F4">
          <w:pgSz w:w="16838" w:h="11906" w:orient="landscape" w:code="9"/>
          <w:pgMar w:top="680" w:right="709" w:bottom="680" w:left="1843" w:header="392" w:footer="461" w:gutter="0"/>
          <w:pgNumType w:fmt="lowerRoman"/>
          <w:cols w:space="708"/>
          <w:titlePg/>
          <w:docGrid w:linePitch="360"/>
        </w:sectPr>
      </w:pPr>
    </w:p>
    <w:p w:rsidR="00F647BD" w:rsidRPr="00C712E5" w:rsidRDefault="009655B7" w:rsidP="005A1C2D">
      <w:pPr>
        <w:pStyle w:val="Heading1"/>
        <w:spacing w:before="0" w:after="0"/>
        <w:rPr>
          <w:sz w:val="56"/>
        </w:rPr>
      </w:pPr>
      <w:r w:rsidRPr="00C712E5">
        <w:rPr>
          <w:sz w:val="56"/>
        </w:rPr>
        <w:lastRenderedPageBreak/>
        <w:t>Self-Audit Tool: Complaint</w:t>
      </w:r>
      <w:r w:rsidR="00C712E5" w:rsidRPr="00C712E5">
        <w:rPr>
          <w:sz w:val="56"/>
        </w:rPr>
        <w:t>s</w:t>
      </w:r>
      <w:r w:rsidRPr="00C712E5">
        <w:rPr>
          <w:sz w:val="56"/>
        </w:rPr>
        <w:t xml:space="preserve"> Management </w:t>
      </w:r>
    </w:p>
    <w:p w:rsidR="00CD425B" w:rsidRPr="00190D0E" w:rsidRDefault="00CD425B" w:rsidP="00CD425B">
      <w:pPr>
        <w:rPr>
          <w:sz w:val="22"/>
        </w:rPr>
      </w:pPr>
      <w:r w:rsidRPr="00190D0E">
        <w:rPr>
          <w:sz w:val="22"/>
        </w:rPr>
        <w:t>This self-audit provides a tool for health service providers (HSPs) to assess their current complaints management system and processes. The tool allows HSPs to identify areas for improvement and develop plans for action to address them.</w:t>
      </w:r>
      <w:r w:rsidR="004958A3">
        <w:rPr>
          <w:sz w:val="22"/>
        </w:rPr>
        <w:t xml:space="preserve"> The tool should be completed with reference to the </w:t>
      </w:r>
      <w:r w:rsidR="004958A3" w:rsidRPr="004958A3">
        <w:rPr>
          <w:b/>
          <w:sz w:val="22"/>
        </w:rPr>
        <w:t>guide for the self-audit tool</w:t>
      </w:r>
      <w:r w:rsidR="004958A3">
        <w:rPr>
          <w:sz w:val="22"/>
        </w:rPr>
        <w:t xml:space="preserve"> as it outlines the key steps to effectively undertake the self-audit and highlights key considerations.</w:t>
      </w:r>
    </w:p>
    <w:p w:rsidR="00BD5C89" w:rsidRPr="00190D0E" w:rsidRDefault="00CD425B" w:rsidP="00AB0561">
      <w:pPr>
        <w:spacing w:after="0"/>
        <w:rPr>
          <w:sz w:val="22"/>
        </w:rPr>
      </w:pPr>
      <w:r w:rsidRPr="00190D0E">
        <w:rPr>
          <w:sz w:val="22"/>
        </w:rPr>
        <w:t>The following rating scale is used in the tool:</w:t>
      </w:r>
    </w:p>
    <w:tbl>
      <w:tblPr>
        <w:tblStyle w:val="MediumShading2-Accent6"/>
        <w:tblW w:w="0" w:type="auto"/>
        <w:tblLook w:val="0420" w:firstRow="1" w:lastRow="0" w:firstColumn="0" w:lastColumn="0" w:noHBand="0" w:noVBand="1"/>
      </w:tblPr>
      <w:tblGrid>
        <w:gridCol w:w="839"/>
        <w:gridCol w:w="5223"/>
        <w:gridCol w:w="8112"/>
      </w:tblGrid>
      <w:tr w:rsidR="00C071B9" w:rsidRPr="00190D0E" w:rsidTr="00C071B9">
        <w:trPr>
          <w:cnfStyle w:val="100000000000" w:firstRow="1" w:lastRow="0" w:firstColumn="0" w:lastColumn="0" w:oddVBand="0" w:evenVBand="0" w:oddHBand="0" w:evenHBand="0" w:firstRowFirstColumn="0" w:firstRowLastColumn="0" w:lastRowFirstColumn="0" w:lastRowLastColumn="0"/>
        </w:trPr>
        <w:tc>
          <w:tcPr>
            <w:tcW w:w="0" w:type="auto"/>
          </w:tcPr>
          <w:p w:rsidR="00C071B9" w:rsidRPr="00190D0E" w:rsidRDefault="00C071B9" w:rsidP="00CD425B">
            <w:pPr>
              <w:spacing w:after="120"/>
              <w:rPr>
                <w:rFonts w:cs="Arial"/>
                <w:sz w:val="20"/>
              </w:rPr>
            </w:pPr>
            <w:r w:rsidRPr="00190D0E">
              <w:rPr>
                <w:rFonts w:cs="Arial"/>
                <w:sz w:val="20"/>
              </w:rPr>
              <w:t>Rating</w:t>
            </w:r>
          </w:p>
        </w:tc>
        <w:tc>
          <w:tcPr>
            <w:tcW w:w="5223" w:type="dxa"/>
          </w:tcPr>
          <w:p w:rsidR="00C071B9" w:rsidRPr="00190D0E" w:rsidRDefault="00C071B9" w:rsidP="00CD425B">
            <w:pPr>
              <w:spacing w:after="120"/>
              <w:rPr>
                <w:rFonts w:cs="Arial"/>
                <w:sz w:val="20"/>
              </w:rPr>
            </w:pPr>
            <w:r w:rsidRPr="00190D0E">
              <w:rPr>
                <w:rFonts w:cs="Arial"/>
                <w:sz w:val="20"/>
              </w:rPr>
              <w:t>Description</w:t>
            </w:r>
          </w:p>
        </w:tc>
        <w:tc>
          <w:tcPr>
            <w:tcW w:w="8112" w:type="dxa"/>
          </w:tcPr>
          <w:p w:rsidR="00C071B9" w:rsidRPr="00190D0E" w:rsidRDefault="00C071B9" w:rsidP="00CD425B">
            <w:pPr>
              <w:spacing w:after="120"/>
              <w:rPr>
                <w:rFonts w:cs="Arial"/>
                <w:sz w:val="20"/>
              </w:rPr>
            </w:pPr>
            <w:r>
              <w:rPr>
                <w:rFonts w:cs="Arial"/>
                <w:sz w:val="20"/>
              </w:rPr>
              <w:t>Suggested actions</w:t>
            </w:r>
          </w:p>
        </w:tc>
      </w:tr>
      <w:tr w:rsidR="00C071B9" w:rsidRPr="00190D0E" w:rsidTr="00C071B9">
        <w:trPr>
          <w:cnfStyle w:val="000000100000" w:firstRow="0" w:lastRow="0" w:firstColumn="0" w:lastColumn="0" w:oddVBand="0" w:evenVBand="0" w:oddHBand="1" w:evenHBand="0" w:firstRowFirstColumn="0" w:firstRowLastColumn="0" w:lastRowFirstColumn="0" w:lastRowLastColumn="0"/>
        </w:trPr>
        <w:tc>
          <w:tcPr>
            <w:tcW w:w="0" w:type="auto"/>
          </w:tcPr>
          <w:p w:rsidR="00C071B9" w:rsidRPr="00190D0E" w:rsidRDefault="00C071B9" w:rsidP="00CD425B">
            <w:pPr>
              <w:spacing w:after="120"/>
              <w:rPr>
                <w:rFonts w:cs="Arial"/>
                <w:sz w:val="20"/>
              </w:rPr>
            </w:pPr>
            <w:r w:rsidRPr="00190D0E">
              <w:rPr>
                <w:rFonts w:cs="Arial"/>
                <w:sz w:val="20"/>
              </w:rPr>
              <w:t>1</w:t>
            </w:r>
          </w:p>
        </w:tc>
        <w:tc>
          <w:tcPr>
            <w:tcW w:w="5223" w:type="dxa"/>
          </w:tcPr>
          <w:p w:rsidR="00C071B9" w:rsidRPr="00190D0E" w:rsidRDefault="00C071B9" w:rsidP="00CD425B">
            <w:pPr>
              <w:spacing w:after="120"/>
              <w:rPr>
                <w:rFonts w:cs="Arial"/>
                <w:sz w:val="20"/>
              </w:rPr>
            </w:pPr>
            <w:r w:rsidRPr="00190D0E">
              <w:rPr>
                <w:rFonts w:cs="Arial"/>
                <w:sz w:val="20"/>
              </w:rPr>
              <w:t>Practice meets the indicator and is consistent</w:t>
            </w:r>
          </w:p>
        </w:tc>
        <w:tc>
          <w:tcPr>
            <w:tcW w:w="8112" w:type="dxa"/>
          </w:tcPr>
          <w:p w:rsidR="00C071B9" w:rsidRPr="00190D0E" w:rsidRDefault="00C071B9" w:rsidP="00CD425B">
            <w:pPr>
              <w:spacing w:after="120"/>
              <w:rPr>
                <w:rFonts w:cs="Arial"/>
                <w:sz w:val="20"/>
              </w:rPr>
            </w:pPr>
            <w:r>
              <w:rPr>
                <w:rFonts w:cs="Arial"/>
                <w:sz w:val="20"/>
              </w:rPr>
              <w:t>Continue the great work!</w:t>
            </w:r>
          </w:p>
        </w:tc>
      </w:tr>
      <w:tr w:rsidR="00C071B9" w:rsidRPr="00190D0E" w:rsidTr="00C071B9">
        <w:tc>
          <w:tcPr>
            <w:tcW w:w="0" w:type="auto"/>
          </w:tcPr>
          <w:p w:rsidR="00C071B9" w:rsidRPr="00190D0E" w:rsidRDefault="00C071B9" w:rsidP="00CD425B">
            <w:pPr>
              <w:spacing w:after="120"/>
              <w:rPr>
                <w:rFonts w:cs="Arial"/>
                <w:sz w:val="20"/>
              </w:rPr>
            </w:pPr>
            <w:r w:rsidRPr="00190D0E">
              <w:rPr>
                <w:rFonts w:cs="Arial"/>
                <w:sz w:val="20"/>
              </w:rPr>
              <w:t>2</w:t>
            </w:r>
          </w:p>
        </w:tc>
        <w:tc>
          <w:tcPr>
            <w:tcW w:w="5223" w:type="dxa"/>
          </w:tcPr>
          <w:p w:rsidR="00C071B9" w:rsidRPr="00190D0E" w:rsidRDefault="00C071B9" w:rsidP="00CD425B">
            <w:pPr>
              <w:spacing w:after="120"/>
              <w:rPr>
                <w:rFonts w:cs="Arial"/>
                <w:sz w:val="20"/>
              </w:rPr>
            </w:pPr>
            <w:r w:rsidRPr="00190D0E">
              <w:rPr>
                <w:rFonts w:cs="Arial"/>
                <w:sz w:val="20"/>
              </w:rPr>
              <w:t>Practice meets the indicator but is not always consistent</w:t>
            </w:r>
          </w:p>
        </w:tc>
        <w:tc>
          <w:tcPr>
            <w:tcW w:w="8112" w:type="dxa"/>
          </w:tcPr>
          <w:p w:rsidR="00C071B9" w:rsidRPr="00190D0E" w:rsidRDefault="00C071B9" w:rsidP="00CD425B">
            <w:pPr>
              <w:spacing w:after="120"/>
              <w:rPr>
                <w:rFonts w:cs="Arial"/>
                <w:sz w:val="20"/>
              </w:rPr>
            </w:pPr>
            <w:r>
              <w:rPr>
                <w:rFonts w:cs="Arial"/>
                <w:sz w:val="20"/>
              </w:rPr>
              <w:t>Review what is being done right and how to do it every time</w:t>
            </w:r>
          </w:p>
        </w:tc>
      </w:tr>
      <w:tr w:rsidR="00C071B9" w:rsidRPr="00190D0E" w:rsidTr="00C071B9">
        <w:trPr>
          <w:cnfStyle w:val="000000100000" w:firstRow="0" w:lastRow="0" w:firstColumn="0" w:lastColumn="0" w:oddVBand="0" w:evenVBand="0" w:oddHBand="1" w:evenHBand="0" w:firstRowFirstColumn="0" w:firstRowLastColumn="0" w:lastRowFirstColumn="0" w:lastRowLastColumn="0"/>
        </w:trPr>
        <w:tc>
          <w:tcPr>
            <w:tcW w:w="0" w:type="auto"/>
          </w:tcPr>
          <w:p w:rsidR="00C071B9" w:rsidRPr="00190D0E" w:rsidRDefault="00C071B9" w:rsidP="00CD425B">
            <w:pPr>
              <w:spacing w:after="120"/>
              <w:rPr>
                <w:rFonts w:cs="Arial"/>
                <w:sz w:val="20"/>
              </w:rPr>
            </w:pPr>
            <w:r w:rsidRPr="00190D0E">
              <w:rPr>
                <w:rFonts w:cs="Arial"/>
                <w:sz w:val="20"/>
              </w:rPr>
              <w:t>3</w:t>
            </w:r>
          </w:p>
        </w:tc>
        <w:tc>
          <w:tcPr>
            <w:tcW w:w="5223" w:type="dxa"/>
          </w:tcPr>
          <w:p w:rsidR="00C071B9" w:rsidRPr="00190D0E" w:rsidRDefault="00C071B9" w:rsidP="00C071B9">
            <w:pPr>
              <w:spacing w:after="120"/>
              <w:rPr>
                <w:rFonts w:cs="Arial"/>
                <w:sz w:val="20"/>
              </w:rPr>
            </w:pPr>
            <w:r w:rsidRPr="00190D0E">
              <w:rPr>
                <w:rFonts w:cs="Arial"/>
                <w:sz w:val="20"/>
              </w:rPr>
              <w:t xml:space="preserve">Practice does not meet the indicator but is </w:t>
            </w:r>
            <w:r>
              <w:rPr>
                <w:rFonts w:cs="Arial"/>
                <w:sz w:val="20"/>
              </w:rPr>
              <w:t>improving</w:t>
            </w:r>
          </w:p>
        </w:tc>
        <w:tc>
          <w:tcPr>
            <w:tcW w:w="8112" w:type="dxa"/>
          </w:tcPr>
          <w:p w:rsidR="00C071B9" w:rsidRPr="00190D0E" w:rsidRDefault="00C071B9" w:rsidP="00CD425B">
            <w:pPr>
              <w:spacing w:after="120"/>
              <w:rPr>
                <w:rFonts w:cs="Arial"/>
                <w:sz w:val="20"/>
              </w:rPr>
            </w:pPr>
            <w:r>
              <w:rPr>
                <w:rFonts w:cs="Arial"/>
                <w:sz w:val="20"/>
              </w:rPr>
              <w:t>Focus on improvements that can be made to raise practice to meet the indicator.</w:t>
            </w:r>
          </w:p>
        </w:tc>
      </w:tr>
      <w:tr w:rsidR="00C071B9" w:rsidRPr="00190D0E" w:rsidTr="00C071B9">
        <w:tc>
          <w:tcPr>
            <w:tcW w:w="0" w:type="auto"/>
          </w:tcPr>
          <w:p w:rsidR="00C071B9" w:rsidRPr="00190D0E" w:rsidRDefault="00C071B9" w:rsidP="00CD425B">
            <w:pPr>
              <w:spacing w:after="120"/>
              <w:rPr>
                <w:rFonts w:cs="Arial"/>
                <w:sz w:val="20"/>
              </w:rPr>
            </w:pPr>
            <w:r w:rsidRPr="00190D0E">
              <w:rPr>
                <w:rFonts w:cs="Arial"/>
                <w:sz w:val="20"/>
              </w:rPr>
              <w:t>4</w:t>
            </w:r>
          </w:p>
        </w:tc>
        <w:tc>
          <w:tcPr>
            <w:tcW w:w="5223" w:type="dxa"/>
          </w:tcPr>
          <w:p w:rsidR="00C071B9" w:rsidRPr="00190D0E" w:rsidRDefault="00C071B9" w:rsidP="00C071B9">
            <w:pPr>
              <w:spacing w:after="120"/>
              <w:rPr>
                <w:rFonts w:cs="Arial"/>
                <w:sz w:val="20"/>
              </w:rPr>
            </w:pPr>
            <w:r w:rsidRPr="00190D0E">
              <w:rPr>
                <w:rFonts w:cs="Arial"/>
                <w:sz w:val="20"/>
              </w:rPr>
              <w:t xml:space="preserve">Practice does not meeting the indicator and is not </w:t>
            </w:r>
            <w:r>
              <w:rPr>
                <w:rFonts w:cs="Arial"/>
                <w:sz w:val="20"/>
              </w:rPr>
              <w:t>improving</w:t>
            </w:r>
          </w:p>
        </w:tc>
        <w:tc>
          <w:tcPr>
            <w:tcW w:w="8112" w:type="dxa"/>
          </w:tcPr>
          <w:p w:rsidR="00C071B9" w:rsidRPr="00190D0E" w:rsidRDefault="00C071B9" w:rsidP="00CD425B">
            <w:pPr>
              <w:spacing w:after="120"/>
              <w:rPr>
                <w:rFonts w:cs="Arial"/>
                <w:sz w:val="20"/>
              </w:rPr>
            </w:pPr>
            <w:r>
              <w:rPr>
                <w:rFonts w:cs="Arial"/>
                <w:sz w:val="20"/>
              </w:rPr>
              <w:t>Identify major risk areas and outline actions to implement. Report progress and risks to System Manager regularly</w:t>
            </w:r>
          </w:p>
        </w:tc>
      </w:tr>
    </w:tbl>
    <w:p w:rsidR="00BD5C89" w:rsidRPr="00190D0E" w:rsidRDefault="00AB0561" w:rsidP="0053259E">
      <w:pPr>
        <w:rPr>
          <w:sz w:val="22"/>
        </w:rPr>
      </w:pPr>
      <w:r>
        <w:rPr>
          <w:sz w:val="22"/>
        </w:rPr>
        <w:t xml:space="preserve">The tool has been adapted largely from the </w:t>
      </w:r>
      <w:hyperlink r:id="rId40" w:history="1">
        <w:r w:rsidRPr="00AB0561">
          <w:rPr>
            <w:rStyle w:val="Hyperlink"/>
            <w:sz w:val="22"/>
          </w:rPr>
          <w:t>Victorian Ombudsman’s Guide to complaint handing for Victorian Public Sector Agencies (2007)</w:t>
        </w:r>
      </w:hyperlink>
      <w:r w:rsidRPr="00AB0561">
        <w:rPr>
          <w:sz w:val="22"/>
        </w:rPr>
        <w:t xml:space="preserve"> and the </w:t>
      </w:r>
      <w:hyperlink r:id="rId41" w:history="1">
        <w:r w:rsidRPr="00AB0561">
          <w:rPr>
            <w:rStyle w:val="Hyperlink"/>
            <w:sz w:val="22"/>
          </w:rPr>
          <w:t>Victorian Disability Services Commissioner’s Good Practice Guide and self-audit tool (2013)</w:t>
        </w:r>
      </w:hyperlink>
      <w:r w:rsidRPr="00AB0561">
        <w:rPr>
          <w:sz w:val="22"/>
        </w:rPr>
        <w:t xml:space="preserve">. </w:t>
      </w:r>
      <w:r>
        <w:rPr>
          <w:sz w:val="22"/>
        </w:rPr>
        <w:t>The k</w:t>
      </w:r>
      <w:r w:rsidR="0053259E" w:rsidRPr="00190D0E">
        <w:rPr>
          <w:sz w:val="22"/>
        </w:rPr>
        <w:t xml:space="preserve">ey </w:t>
      </w:r>
      <w:r>
        <w:rPr>
          <w:sz w:val="22"/>
        </w:rPr>
        <w:t>to each relevant policy/standard/reference detailed</w:t>
      </w:r>
      <w:r w:rsidR="00B03843">
        <w:rPr>
          <w:sz w:val="22"/>
        </w:rPr>
        <w:t xml:space="preserve"> at the beginning of each principle/step</w:t>
      </w:r>
      <w:r>
        <w:rPr>
          <w:sz w:val="22"/>
        </w:rPr>
        <w:t xml:space="preserve"> in the tool is shown below:</w:t>
      </w:r>
    </w:p>
    <w:tbl>
      <w:tblPr>
        <w:tblStyle w:val="TableGrid"/>
        <w:tblW w:w="0" w:type="auto"/>
        <w:shd w:val="clear" w:color="auto" w:fill="000000" w:themeFill="text1"/>
        <w:tblLook w:val="0600" w:firstRow="0" w:lastRow="0" w:firstColumn="0" w:lastColumn="0" w:noHBand="1" w:noVBand="1"/>
      </w:tblPr>
      <w:tblGrid>
        <w:gridCol w:w="11058"/>
      </w:tblGrid>
      <w:tr w:rsidR="00036B93" w:rsidRPr="00D7632E" w:rsidTr="00A81E3E">
        <w:trPr>
          <w:trHeight w:val="283"/>
        </w:trPr>
        <w:tc>
          <w:tcPr>
            <w:tcW w:w="0" w:type="auto"/>
            <w:shd w:val="clear" w:color="auto" w:fill="000000" w:themeFill="text1"/>
          </w:tcPr>
          <w:p w:rsidR="00036B93" w:rsidRPr="00D7632E" w:rsidRDefault="00036B93" w:rsidP="00A81E3E">
            <w:pPr>
              <w:pStyle w:val="ListParagraph"/>
              <w:numPr>
                <w:ilvl w:val="0"/>
                <w:numId w:val="9"/>
              </w:numPr>
              <w:spacing w:before="240" w:after="0"/>
              <w:rPr>
                <w:color w:val="FF0000"/>
                <w:sz w:val="20"/>
              </w:rPr>
            </w:pPr>
            <w:r w:rsidRPr="00D7632E">
              <w:rPr>
                <w:color w:val="FF0000"/>
                <w:sz w:val="20"/>
              </w:rPr>
              <w:t>WA Health Complaints Management Policy 2015</w:t>
            </w:r>
            <w:r w:rsidR="0059354C" w:rsidRPr="00D7632E">
              <w:rPr>
                <w:rStyle w:val="FootnoteReference"/>
                <w:color w:val="FF0000"/>
                <w:sz w:val="20"/>
              </w:rPr>
              <w:footnoteReference w:id="3"/>
            </w:r>
          </w:p>
        </w:tc>
      </w:tr>
      <w:tr w:rsidR="00036B93" w:rsidRPr="00D7632E" w:rsidTr="00A81E3E">
        <w:trPr>
          <w:trHeight w:val="283"/>
        </w:trPr>
        <w:tc>
          <w:tcPr>
            <w:tcW w:w="0" w:type="auto"/>
            <w:shd w:val="clear" w:color="auto" w:fill="000000" w:themeFill="text1"/>
          </w:tcPr>
          <w:p w:rsidR="003C102D" w:rsidRPr="00D7632E" w:rsidRDefault="00036B93" w:rsidP="00A81E3E">
            <w:pPr>
              <w:pStyle w:val="ListParagraph"/>
              <w:numPr>
                <w:ilvl w:val="0"/>
                <w:numId w:val="9"/>
              </w:numPr>
              <w:spacing w:after="0"/>
              <w:rPr>
                <w:color w:val="FFFF00"/>
                <w:sz w:val="20"/>
              </w:rPr>
            </w:pPr>
            <w:r w:rsidRPr="00D7632E">
              <w:rPr>
                <w:color w:val="FFFF00"/>
                <w:sz w:val="20"/>
              </w:rPr>
              <w:t>Ombudsman Western Australia Complaint handling systems checklist 2011</w:t>
            </w:r>
            <w:r w:rsidR="0059354C" w:rsidRPr="00D7632E">
              <w:rPr>
                <w:rStyle w:val="FootnoteReference"/>
                <w:color w:val="FFFF00"/>
                <w:sz w:val="20"/>
              </w:rPr>
              <w:footnoteReference w:id="4"/>
            </w:r>
          </w:p>
        </w:tc>
      </w:tr>
      <w:tr w:rsidR="003E73FF" w:rsidRPr="003E73FF" w:rsidTr="00A81E3E">
        <w:trPr>
          <w:trHeight w:val="283"/>
        </w:trPr>
        <w:tc>
          <w:tcPr>
            <w:tcW w:w="0" w:type="auto"/>
            <w:shd w:val="clear" w:color="auto" w:fill="000000" w:themeFill="text1"/>
          </w:tcPr>
          <w:p w:rsidR="00D7632E" w:rsidRPr="003E73FF" w:rsidRDefault="00D7632E" w:rsidP="00DA2F5B">
            <w:pPr>
              <w:pStyle w:val="ListParagraph"/>
              <w:numPr>
                <w:ilvl w:val="0"/>
                <w:numId w:val="9"/>
              </w:numPr>
              <w:spacing w:after="0"/>
              <w:rPr>
                <w:color w:val="92D050"/>
                <w:sz w:val="20"/>
              </w:rPr>
            </w:pPr>
            <w:r w:rsidRPr="003E73FF">
              <w:rPr>
                <w:color w:val="92D050"/>
                <w:sz w:val="20"/>
              </w:rPr>
              <w:t>Australian/New Zealand Standard AS/NZS 10002:2014 Guidelines for complaint management in organi</w:t>
            </w:r>
            <w:r w:rsidR="00DA2F5B">
              <w:rPr>
                <w:color w:val="92D050"/>
                <w:sz w:val="20"/>
              </w:rPr>
              <w:t>s</w:t>
            </w:r>
            <w:r w:rsidRPr="003E73FF">
              <w:rPr>
                <w:color w:val="92D050"/>
                <w:sz w:val="20"/>
              </w:rPr>
              <w:t>ations</w:t>
            </w:r>
          </w:p>
        </w:tc>
      </w:tr>
      <w:tr w:rsidR="00036B93" w:rsidRPr="00D7632E" w:rsidTr="00A81E3E">
        <w:trPr>
          <w:trHeight w:val="283"/>
        </w:trPr>
        <w:tc>
          <w:tcPr>
            <w:tcW w:w="0" w:type="auto"/>
            <w:shd w:val="clear" w:color="auto" w:fill="000000" w:themeFill="text1"/>
          </w:tcPr>
          <w:p w:rsidR="00036B93" w:rsidRPr="00D7632E" w:rsidRDefault="00036B93" w:rsidP="00A81E3E">
            <w:pPr>
              <w:pStyle w:val="ListParagraph"/>
              <w:numPr>
                <w:ilvl w:val="0"/>
                <w:numId w:val="9"/>
              </w:numPr>
              <w:spacing w:after="0"/>
              <w:rPr>
                <w:color w:val="00B0F0"/>
                <w:sz w:val="20"/>
              </w:rPr>
            </w:pPr>
            <w:r w:rsidRPr="00D7632E">
              <w:rPr>
                <w:color w:val="00B0F0"/>
                <w:sz w:val="20"/>
              </w:rPr>
              <w:t>Health and Disability Services (Complaints) Act 1995</w:t>
            </w:r>
            <w:r w:rsidR="0059354C" w:rsidRPr="00D7632E">
              <w:rPr>
                <w:rStyle w:val="FootnoteReference"/>
                <w:color w:val="00B0F0"/>
                <w:sz w:val="20"/>
              </w:rPr>
              <w:footnoteReference w:id="5"/>
            </w:r>
          </w:p>
        </w:tc>
      </w:tr>
      <w:tr w:rsidR="00036B93" w:rsidRPr="00190D0E" w:rsidTr="00A81E3E">
        <w:trPr>
          <w:trHeight w:val="283"/>
        </w:trPr>
        <w:tc>
          <w:tcPr>
            <w:tcW w:w="0" w:type="auto"/>
            <w:shd w:val="clear" w:color="auto" w:fill="000000" w:themeFill="text1"/>
          </w:tcPr>
          <w:p w:rsidR="0059354C" w:rsidRPr="00A81E3E" w:rsidRDefault="00036B93" w:rsidP="00A81E3E">
            <w:pPr>
              <w:pStyle w:val="ListParagraph"/>
              <w:numPr>
                <w:ilvl w:val="0"/>
                <w:numId w:val="9"/>
              </w:numPr>
              <w:spacing w:after="0"/>
              <w:rPr>
                <w:color w:val="00FFFF"/>
                <w:sz w:val="20"/>
              </w:rPr>
            </w:pPr>
            <w:r w:rsidRPr="00D7632E">
              <w:rPr>
                <w:color w:val="00FFFF"/>
                <w:sz w:val="20"/>
              </w:rPr>
              <w:t>Health and Disability Services (Complaints) Regulations 2010</w:t>
            </w:r>
            <w:r w:rsidR="0059354C" w:rsidRPr="00D7632E">
              <w:rPr>
                <w:rStyle w:val="FootnoteReference"/>
                <w:color w:val="00FFFF"/>
                <w:sz w:val="20"/>
              </w:rPr>
              <w:footnoteReference w:id="6"/>
            </w:r>
          </w:p>
        </w:tc>
      </w:tr>
      <w:tr w:rsidR="00A81E3E" w:rsidRPr="00190D0E" w:rsidTr="00A81E3E">
        <w:trPr>
          <w:trHeight w:val="283"/>
        </w:trPr>
        <w:tc>
          <w:tcPr>
            <w:tcW w:w="0" w:type="auto"/>
            <w:shd w:val="clear" w:color="auto" w:fill="000000" w:themeFill="text1"/>
          </w:tcPr>
          <w:p w:rsidR="00A81E3E" w:rsidRPr="00A81E3E" w:rsidRDefault="00A81E3E" w:rsidP="00A81E3E">
            <w:pPr>
              <w:pStyle w:val="ListParagraph"/>
              <w:numPr>
                <w:ilvl w:val="0"/>
                <w:numId w:val="9"/>
              </w:numPr>
              <w:rPr>
                <w:color w:val="FF00FF"/>
                <w:sz w:val="20"/>
              </w:rPr>
            </w:pPr>
            <w:r w:rsidRPr="00A81E3E">
              <w:rPr>
                <w:color w:val="FF00FF"/>
                <w:sz w:val="20"/>
              </w:rPr>
              <w:t>Mental Health Act</w:t>
            </w:r>
            <w:r w:rsidRPr="00A81E3E">
              <w:rPr>
                <w:rStyle w:val="FootnoteReference"/>
                <w:color w:val="FF00FF"/>
                <w:sz w:val="20"/>
              </w:rPr>
              <w:footnoteReference w:id="7"/>
            </w:r>
          </w:p>
        </w:tc>
      </w:tr>
    </w:tbl>
    <w:p w:rsidR="00D7632E" w:rsidRPr="004958A3" w:rsidRDefault="004958A3" w:rsidP="00AB0561">
      <w:pPr>
        <w:spacing w:before="240"/>
        <w:rPr>
          <w:sz w:val="22"/>
        </w:rPr>
      </w:pPr>
      <w:r w:rsidRPr="004958A3">
        <w:rPr>
          <w:sz w:val="22"/>
        </w:rPr>
        <w:t xml:space="preserve">When referring to all staff in the </w:t>
      </w:r>
      <w:r>
        <w:rPr>
          <w:sz w:val="22"/>
        </w:rPr>
        <w:t xml:space="preserve">wording of the indicators, it includes all clinical and administrative staff and at all levels of the organisation from frontline clinicians through to senior management and Board members. When referring to complaints staff, these are the </w:t>
      </w:r>
      <w:r w:rsidR="00AB0561">
        <w:rPr>
          <w:sz w:val="22"/>
        </w:rPr>
        <w:t>staff with the specific role in the complaints management division/unit in your service.</w:t>
      </w:r>
      <w:r>
        <w:rPr>
          <w:sz w:val="22"/>
        </w:rPr>
        <w:t xml:space="preserve"> </w:t>
      </w:r>
    </w:p>
    <w:p w:rsidR="00242CE2" w:rsidRDefault="00FF2729" w:rsidP="00FF2729">
      <w:pPr>
        <w:pStyle w:val="Heading1"/>
        <w:spacing w:before="0" w:after="0"/>
      </w:pPr>
      <w:r>
        <w:lastRenderedPageBreak/>
        <w:t>Guiding Principles for Complaints Management</w:t>
      </w:r>
    </w:p>
    <w:p w:rsidR="00B46955" w:rsidRPr="00A84575" w:rsidRDefault="003E73FF" w:rsidP="00B46955">
      <w:pPr>
        <w:pStyle w:val="Heading2"/>
        <w:spacing w:before="0" w:after="0"/>
      </w:pPr>
      <w:r>
        <w:t>A</w:t>
      </w:r>
      <w:r w:rsidR="00B46955" w:rsidRPr="00A84575">
        <w:t xml:space="preserve"> - Commitment to effective complaint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802"/>
        <w:gridCol w:w="1417"/>
        <w:gridCol w:w="2835"/>
        <w:gridCol w:w="1009"/>
        <w:gridCol w:w="1746"/>
        <w:gridCol w:w="1746"/>
        <w:gridCol w:w="2619"/>
      </w:tblGrid>
      <w:tr w:rsidR="00F41B4B" w:rsidRPr="00195E55" w:rsidTr="00F41B4B">
        <w:trPr>
          <w:tblHeader/>
        </w:trPr>
        <w:tc>
          <w:tcPr>
            <w:tcW w:w="5000" w:type="pct"/>
            <w:gridSpan w:val="7"/>
            <w:tcBorders>
              <w:bottom w:val="single" w:sz="4" w:space="0" w:color="auto"/>
            </w:tcBorders>
            <w:shd w:val="clear" w:color="auto" w:fill="005B6C" w:themeFill="accent6"/>
          </w:tcPr>
          <w:p w:rsidR="00BD5C89" w:rsidRPr="00195E55" w:rsidRDefault="00BD5C89" w:rsidP="0053259E">
            <w:pPr>
              <w:spacing w:after="120"/>
              <w:jc w:val="center"/>
              <w:rPr>
                <w:rFonts w:cs="Arial"/>
                <w:b/>
                <w:color w:val="FFFFFF" w:themeColor="background1"/>
                <w:sz w:val="20"/>
                <w:szCs w:val="20"/>
              </w:rPr>
            </w:pPr>
            <w:r w:rsidRPr="00195E55">
              <w:rPr>
                <w:rFonts w:cs="Arial"/>
                <w:b/>
                <w:color w:val="FFFFFF" w:themeColor="background1"/>
                <w:sz w:val="20"/>
                <w:szCs w:val="20"/>
              </w:rPr>
              <w:t xml:space="preserve">Self-Audit </w:t>
            </w:r>
            <w:r w:rsidR="0053259E" w:rsidRPr="00195E55">
              <w:rPr>
                <w:rFonts w:cs="Arial"/>
                <w:b/>
                <w:color w:val="FFFFFF" w:themeColor="background1"/>
                <w:sz w:val="20"/>
                <w:szCs w:val="20"/>
              </w:rPr>
              <w:t xml:space="preserve">Tool </w:t>
            </w:r>
            <w:r w:rsidRPr="00195E55">
              <w:rPr>
                <w:rFonts w:cs="Arial"/>
                <w:b/>
                <w:color w:val="FFFFFF" w:themeColor="background1"/>
                <w:sz w:val="20"/>
                <w:szCs w:val="20"/>
              </w:rPr>
              <w:t xml:space="preserve">of </w:t>
            </w:r>
            <w:r w:rsidR="0053259E" w:rsidRPr="00195E55">
              <w:rPr>
                <w:rFonts w:cs="Arial"/>
                <w:b/>
                <w:color w:val="FFFFFF" w:themeColor="background1"/>
                <w:sz w:val="20"/>
                <w:szCs w:val="20"/>
              </w:rPr>
              <w:t>WA Health Service Providers’</w:t>
            </w:r>
            <w:r w:rsidRPr="00195E55">
              <w:rPr>
                <w:rFonts w:cs="Arial"/>
                <w:b/>
                <w:color w:val="FFFFFF" w:themeColor="background1"/>
                <w:sz w:val="20"/>
                <w:szCs w:val="20"/>
              </w:rPr>
              <w:t xml:space="preserve"> Complaint </w:t>
            </w:r>
            <w:r w:rsidR="0053259E" w:rsidRPr="00195E55">
              <w:rPr>
                <w:rFonts w:cs="Arial"/>
                <w:b/>
                <w:color w:val="FFFFFF" w:themeColor="background1"/>
                <w:sz w:val="20"/>
                <w:szCs w:val="20"/>
              </w:rPr>
              <w:t>Management</w:t>
            </w:r>
            <w:r w:rsidRPr="00195E55">
              <w:rPr>
                <w:rFonts w:cs="Arial"/>
                <w:b/>
                <w:color w:val="FFFFFF" w:themeColor="background1"/>
                <w:sz w:val="20"/>
                <w:szCs w:val="20"/>
              </w:rPr>
              <w:t xml:space="preserve"> Systems </w:t>
            </w:r>
          </w:p>
        </w:tc>
      </w:tr>
      <w:tr w:rsidR="00BD5C89" w:rsidRPr="00195E55" w:rsidTr="003359B2">
        <w:trPr>
          <w:tblHeader/>
        </w:trPr>
        <w:tc>
          <w:tcPr>
            <w:tcW w:w="988" w:type="pct"/>
            <w:tcBorders>
              <w:bottom w:val="single" w:sz="4" w:space="0" w:color="auto"/>
            </w:tcBorders>
            <w:shd w:val="clear" w:color="auto" w:fill="C7C7C8" w:themeFill="text2" w:themeFillTint="66"/>
          </w:tcPr>
          <w:p w:rsidR="00BD5C89" w:rsidRPr="00195E55" w:rsidRDefault="0053259E" w:rsidP="009655B7">
            <w:pPr>
              <w:spacing w:after="120"/>
              <w:rPr>
                <w:rFonts w:cs="Arial"/>
                <w:sz w:val="20"/>
                <w:szCs w:val="20"/>
              </w:rPr>
            </w:pPr>
            <w:r w:rsidRPr="00195E55">
              <w:rPr>
                <w:rFonts w:cs="Arial"/>
                <w:sz w:val="20"/>
                <w:szCs w:val="20"/>
              </w:rPr>
              <w:t>Principle</w:t>
            </w:r>
          </w:p>
        </w:tc>
        <w:tc>
          <w:tcPr>
            <w:tcW w:w="1500" w:type="pct"/>
            <w:gridSpan w:val="2"/>
            <w:tcBorders>
              <w:bottom w:val="single" w:sz="4" w:space="0" w:color="auto"/>
            </w:tcBorders>
            <w:shd w:val="clear" w:color="auto" w:fill="C7C7C8" w:themeFill="text2" w:themeFillTint="66"/>
          </w:tcPr>
          <w:p w:rsidR="00BD5C89" w:rsidRPr="00195E55" w:rsidRDefault="00BD5C89" w:rsidP="009655B7">
            <w:pPr>
              <w:spacing w:after="120"/>
              <w:rPr>
                <w:rFonts w:cs="Arial"/>
                <w:sz w:val="20"/>
                <w:szCs w:val="20"/>
              </w:rPr>
            </w:pPr>
            <w:r w:rsidRPr="00195E55">
              <w:rPr>
                <w:rFonts w:cs="Arial"/>
                <w:sz w:val="20"/>
                <w:szCs w:val="20"/>
              </w:rPr>
              <w:t>Indicator</w:t>
            </w:r>
          </w:p>
        </w:tc>
        <w:tc>
          <w:tcPr>
            <w:tcW w:w="356" w:type="pct"/>
            <w:tcBorders>
              <w:bottom w:val="single" w:sz="4" w:space="0" w:color="auto"/>
            </w:tcBorders>
            <w:shd w:val="clear" w:color="auto" w:fill="C7C7C8" w:themeFill="text2" w:themeFillTint="66"/>
          </w:tcPr>
          <w:p w:rsidR="00BD5C89" w:rsidRPr="00195E55" w:rsidRDefault="00242CE2" w:rsidP="009655B7">
            <w:pPr>
              <w:spacing w:after="120"/>
              <w:rPr>
                <w:rFonts w:cs="Arial"/>
                <w:sz w:val="20"/>
                <w:szCs w:val="20"/>
              </w:rPr>
            </w:pPr>
            <w:r w:rsidRPr="00195E55">
              <w:rPr>
                <w:rFonts w:cs="Arial"/>
                <w:sz w:val="20"/>
                <w:szCs w:val="20"/>
              </w:rPr>
              <w:t>Rating</w:t>
            </w:r>
          </w:p>
          <w:p w:rsidR="00BD5C89" w:rsidRPr="00195E55" w:rsidRDefault="0053259E" w:rsidP="009655B7">
            <w:pPr>
              <w:spacing w:after="120"/>
              <w:rPr>
                <w:rFonts w:cs="Arial"/>
                <w:sz w:val="20"/>
                <w:szCs w:val="20"/>
              </w:rPr>
            </w:pPr>
            <w:r w:rsidRPr="00195E55">
              <w:rPr>
                <w:rFonts w:cs="Arial"/>
                <w:sz w:val="20"/>
                <w:szCs w:val="20"/>
              </w:rPr>
              <w:t>1,2,3,4</w:t>
            </w:r>
          </w:p>
        </w:tc>
        <w:tc>
          <w:tcPr>
            <w:tcW w:w="616" w:type="pct"/>
            <w:tcBorders>
              <w:bottom w:val="single" w:sz="4" w:space="0" w:color="auto"/>
            </w:tcBorders>
            <w:shd w:val="clear" w:color="auto" w:fill="C7C7C8" w:themeFill="text2" w:themeFillTint="66"/>
          </w:tcPr>
          <w:p w:rsidR="00BD5C89" w:rsidRPr="00195E55" w:rsidRDefault="00BD5C89" w:rsidP="009655B7">
            <w:pPr>
              <w:spacing w:after="120"/>
              <w:rPr>
                <w:rFonts w:cs="Arial"/>
                <w:sz w:val="20"/>
                <w:szCs w:val="20"/>
              </w:rPr>
            </w:pPr>
            <w:r w:rsidRPr="00195E55">
              <w:rPr>
                <w:rFonts w:cs="Arial"/>
                <w:sz w:val="20"/>
                <w:szCs w:val="20"/>
              </w:rPr>
              <w:t>What supports your assessment?</w:t>
            </w:r>
          </w:p>
        </w:tc>
        <w:tc>
          <w:tcPr>
            <w:tcW w:w="616" w:type="pct"/>
            <w:tcBorders>
              <w:bottom w:val="single" w:sz="4" w:space="0" w:color="auto"/>
            </w:tcBorders>
            <w:shd w:val="clear" w:color="auto" w:fill="C7C7C8" w:themeFill="text2" w:themeFillTint="66"/>
          </w:tcPr>
          <w:p w:rsidR="00BD5C89" w:rsidRPr="00195E55" w:rsidRDefault="00BD5C89" w:rsidP="009655B7">
            <w:pPr>
              <w:spacing w:after="120"/>
              <w:rPr>
                <w:rFonts w:cs="Arial"/>
                <w:sz w:val="20"/>
                <w:szCs w:val="20"/>
              </w:rPr>
            </w:pPr>
            <w:r w:rsidRPr="00195E55">
              <w:rPr>
                <w:rFonts w:cs="Arial"/>
                <w:sz w:val="20"/>
                <w:szCs w:val="20"/>
              </w:rPr>
              <w:t>Reco</w:t>
            </w:r>
            <w:r w:rsidR="0053259E" w:rsidRPr="00195E55">
              <w:rPr>
                <w:rFonts w:cs="Arial"/>
                <w:sz w:val="20"/>
                <w:szCs w:val="20"/>
              </w:rPr>
              <w:t>mmended actions for improvement</w:t>
            </w:r>
          </w:p>
        </w:tc>
        <w:tc>
          <w:tcPr>
            <w:tcW w:w="924" w:type="pct"/>
            <w:tcBorders>
              <w:bottom w:val="single" w:sz="4" w:space="0" w:color="auto"/>
            </w:tcBorders>
            <w:shd w:val="clear" w:color="auto" w:fill="C7C7C8" w:themeFill="text2" w:themeFillTint="66"/>
          </w:tcPr>
          <w:p w:rsidR="00BD5C89" w:rsidRPr="00195E55" w:rsidRDefault="00BD5C89" w:rsidP="009655B7">
            <w:pPr>
              <w:spacing w:after="120"/>
              <w:rPr>
                <w:rFonts w:cs="Arial"/>
                <w:sz w:val="20"/>
                <w:szCs w:val="20"/>
              </w:rPr>
            </w:pPr>
            <w:r w:rsidRPr="00195E55">
              <w:rPr>
                <w:rFonts w:cs="Arial"/>
                <w:sz w:val="20"/>
                <w:szCs w:val="20"/>
              </w:rPr>
              <w:t>Action plan</w:t>
            </w:r>
          </w:p>
          <w:p w:rsidR="00BD5C89" w:rsidRPr="00195E55" w:rsidRDefault="00BD5C89" w:rsidP="0053259E">
            <w:pPr>
              <w:spacing w:after="120"/>
              <w:rPr>
                <w:rFonts w:cs="Arial"/>
                <w:sz w:val="20"/>
                <w:szCs w:val="20"/>
              </w:rPr>
            </w:pPr>
            <w:r w:rsidRPr="00195E55">
              <w:rPr>
                <w:rFonts w:cs="Arial"/>
                <w:sz w:val="20"/>
                <w:szCs w:val="20"/>
              </w:rPr>
              <w:t>(Who, what &amp; when)</w:t>
            </w:r>
          </w:p>
        </w:tc>
      </w:tr>
      <w:tr w:rsidR="00A05A6F" w:rsidRPr="00036B93" w:rsidTr="00A05A6F">
        <w:trPr>
          <w:cantSplit/>
          <w:trHeight w:val="845"/>
        </w:trPr>
        <w:tc>
          <w:tcPr>
            <w:tcW w:w="1488" w:type="pct"/>
            <w:gridSpan w:val="2"/>
            <w:shd w:val="clear" w:color="auto" w:fill="000000" w:themeFill="text1"/>
          </w:tcPr>
          <w:p w:rsidR="00A05A6F" w:rsidRPr="00036B93" w:rsidRDefault="00A05A6F" w:rsidP="009655B7">
            <w:pPr>
              <w:spacing w:after="120"/>
              <w:rPr>
                <w:rFonts w:cs="Arial"/>
                <w:b/>
                <w:i/>
                <w:color w:val="FFFFFF" w:themeColor="background1"/>
                <w:sz w:val="20"/>
                <w:szCs w:val="20"/>
              </w:rPr>
            </w:pPr>
            <w:r>
              <w:rPr>
                <w:rFonts w:cs="Arial"/>
                <w:b/>
                <w:i/>
                <w:color w:val="FFFFFF" w:themeColor="background1"/>
                <w:sz w:val="20"/>
                <w:szCs w:val="20"/>
              </w:rPr>
              <w:t>A</w:t>
            </w:r>
            <w:r w:rsidRPr="00036B93">
              <w:rPr>
                <w:rFonts w:cs="Arial"/>
                <w:b/>
                <w:i/>
                <w:color w:val="FFFFFF" w:themeColor="background1"/>
                <w:sz w:val="20"/>
                <w:szCs w:val="20"/>
              </w:rPr>
              <w:t xml:space="preserve"> - Commitment to effective complaint management</w:t>
            </w:r>
          </w:p>
          <w:p w:rsidR="00A05A6F" w:rsidRPr="00036B93" w:rsidRDefault="00A05A6F" w:rsidP="00242CE2">
            <w:pPr>
              <w:spacing w:after="120"/>
              <w:rPr>
                <w:rFonts w:cs="Arial"/>
                <w:i/>
                <w:color w:val="FF0000"/>
                <w:sz w:val="20"/>
                <w:szCs w:val="20"/>
              </w:rPr>
            </w:pPr>
            <w:proofErr w:type="spellStart"/>
            <w:r>
              <w:rPr>
                <w:rFonts w:cs="Arial"/>
                <w:i/>
                <w:color w:val="FF0000"/>
                <w:sz w:val="20"/>
                <w:szCs w:val="20"/>
              </w:rPr>
              <w:t>i</w:t>
            </w:r>
            <w:proofErr w:type="spellEnd"/>
            <w:r>
              <w:rPr>
                <w:rFonts w:cs="Arial"/>
                <w:i/>
                <w:color w:val="FF0000"/>
                <w:sz w:val="20"/>
                <w:szCs w:val="20"/>
              </w:rPr>
              <w:t xml:space="preserve">. </w:t>
            </w:r>
            <w:r w:rsidRPr="00036B93">
              <w:rPr>
                <w:rFonts w:cs="Arial"/>
                <w:i/>
                <w:color w:val="FF0000"/>
                <w:sz w:val="20"/>
                <w:szCs w:val="20"/>
              </w:rPr>
              <w:t>Guiding Principles: pg10, Appendix 2: pg43</w:t>
            </w:r>
          </w:p>
          <w:p w:rsidR="00A05A6F" w:rsidRDefault="00A05A6F" w:rsidP="00242CE2">
            <w:pPr>
              <w:spacing w:after="120"/>
              <w:rPr>
                <w:rFonts w:cs="Arial"/>
                <w:i/>
                <w:color w:val="FFFF00"/>
                <w:sz w:val="20"/>
                <w:szCs w:val="20"/>
              </w:rPr>
            </w:pPr>
            <w:r>
              <w:rPr>
                <w:rFonts w:cs="Arial"/>
                <w:i/>
                <w:color w:val="FFFF00"/>
                <w:sz w:val="20"/>
                <w:szCs w:val="20"/>
              </w:rPr>
              <w:t xml:space="preserve">ii. </w:t>
            </w:r>
            <w:r w:rsidRPr="00036B93">
              <w:rPr>
                <w:rFonts w:cs="Arial"/>
                <w:i/>
                <w:color w:val="FFFF00"/>
                <w:sz w:val="20"/>
                <w:szCs w:val="20"/>
              </w:rPr>
              <w:t>Customer Focus Principle</w:t>
            </w:r>
          </w:p>
          <w:p w:rsidR="00A05A6F" w:rsidRDefault="00A05A6F" w:rsidP="00242CE2">
            <w:pPr>
              <w:spacing w:after="120"/>
              <w:rPr>
                <w:rFonts w:cs="Arial"/>
                <w:i/>
                <w:color w:val="92D050"/>
                <w:sz w:val="20"/>
                <w:szCs w:val="20"/>
              </w:rPr>
            </w:pPr>
            <w:r>
              <w:rPr>
                <w:rFonts w:cs="Arial"/>
                <w:i/>
                <w:color w:val="92D050"/>
                <w:sz w:val="20"/>
                <w:szCs w:val="20"/>
              </w:rPr>
              <w:t xml:space="preserve">iii. </w:t>
            </w:r>
            <w:r w:rsidRPr="006F7DC8">
              <w:rPr>
                <w:rFonts w:cs="Arial"/>
                <w:i/>
                <w:color w:val="92D050"/>
                <w:sz w:val="20"/>
                <w:szCs w:val="20"/>
              </w:rPr>
              <w:t>5.3.1</w:t>
            </w:r>
            <w:r>
              <w:rPr>
                <w:rFonts w:cs="Arial"/>
                <w:i/>
                <w:color w:val="92D050"/>
                <w:sz w:val="20"/>
                <w:szCs w:val="20"/>
              </w:rPr>
              <w:t>, 5.3.4</w:t>
            </w:r>
          </w:p>
          <w:p w:rsidR="00A05A6F" w:rsidRPr="003E73FF" w:rsidRDefault="00A05A6F" w:rsidP="003E73FF">
            <w:pPr>
              <w:spacing w:after="120"/>
              <w:rPr>
                <w:rFonts w:cs="Arial"/>
                <w:i/>
                <w:color w:val="FFFFFF" w:themeColor="background1"/>
                <w:sz w:val="20"/>
                <w:szCs w:val="20"/>
              </w:rPr>
            </w:pPr>
            <w:r w:rsidRPr="003E73FF">
              <w:rPr>
                <w:rFonts w:cs="Arial"/>
                <w:i/>
                <w:color w:val="FF00FF"/>
                <w:sz w:val="20"/>
                <w:szCs w:val="20"/>
              </w:rPr>
              <w:t>vi.</w:t>
            </w:r>
            <w:r>
              <w:rPr>
                <w:rFonts w:cs="Arial"/>
                <w:i/>
                <w:color w:val="FF00FF"/>
                <w:sz w:val="20"/>
                <w:szCs w:val="20"/>
              </w:rPr>
              <w:t xml:space="preserve"> </w:t>
            </w:r>
            <w:r w:rsidRPr="003E73FF">
              <w:rPr>
                <w:rFonts w:cs="Arial"/>
                <w:i/>
                <w:color w:val="FF00FF"/>
                <w:sz w:val="20"/>
                <w:szCs w:val="20"/>
              </w:rPr>
              <w:t>s.308</w:t>
            </w:r>
          </w:p>
        </w:tc>
        <w:tc>
          <w:tcPr>
            <w:tcW w:w="3512" w:type="pct"/>
            <w:gridSpan w:val="5"/>
            <w:shd w:val="clear" w:color="auto" w:fill="000000" w:themeFill="text1"/>
          </w:tcPr>
          <w:p w:rsidR="00A05A6F" w:rsidRPr="00036B93" w:rsidRDefault="00A05A6F" w:rsidP="009655B7">
            <w:pPr>
              <w:spacing w:after="120"/>
              <w:rPr>
                <w:rFonts w:cs="Arial"/>
                <w:i/>
                <w:sz w:val="20"/>
                <w:szCs w:val="20"/>
              </w:rPr>
            </w:pPr>
            <w:r w:rsidRPr="00036B93">
              <w:rPr>
                <w:rFonts w:cs="Arial"/>
                <w:i/>
                <w:sz w:val="20"/>
                <w:szCs w:val="20"/>
              </w:rPr>
              <w:t>Health services shall demonstrate their commitment to the appropriate management of complaints by providing sufficient leadership, resources, training and support to officers involved in the receipt, recording, investigation, resolution and reporting of complaints.</w:t>
            </w:r>
          </w:p>
        </w:tc>
      </w:tr>
      <w:tr w:rsidR="00EF4933" w:rsidRPr="00195E55" w:rsidTr="00C85D87">
        <w:trPr>
          <w:cantSplit/>
          <w:trHeight w:val="742"/>
        </w:trPr>
        <w:tc>
          <w:tcPr>
            <w:tcW w:w="988" w:type="pct"/>
            <w:shd w:val="clear" w:color="auto" w:fill="auto"/>
          </w:tcPr>
          <w:p w:rsidR="00EF4933" w:rsidRPr="00195E55" w:rsidRDefault="003E73FF" w:rsidP="009655B7">
            <w:pPr>
              <w:spacing w:after="120"/>
              <w:rPr>
                <w:rFonts w:cs="Arial"/>
                <w:sz w:val="20"/>
                <w:szCs w:val="20"/>
              </w:rPr>
            </w:pPr>
            <w:r>
              <w:rPr>
                <w:rFonts w:cs="Arial"/>
                <w:sz w:val="20"/>
                <w:szCs w:val="20"/>
              </w:rPr>
              <w:t>A</w:t>
            </w:r>
            <w:r w:rsidR="003F4CF0" w:rsidRPr="00195E55">
              <w:rPr>
                <w:rFonts w:cs="Arial"/>
                <w:sz w:val="20"/>
                <w:szCs w:val="20"/>
              </w:rPr>
              <w:t xml:space="preserve">.1 </w:t>
            </w:r>
            <w:r w:rsidR="00B73460" w:rsidRPr="00195E55">
              <w:rPr>
                <w:rFonts w:cs="Arial"/>
                <w:sz w:val="20"/>
                <w:szCs w:val="20"/>
              </w:rPr>
              <w:t>Policy and procedures</w:t>
            </w:r>
          </w:p>
        </w:tc>
        <w:tc>
          <w:tcPr>
            <w:tcW w:w="1500" w:type="pct"/>
            <w:gridSpan w:val="2"/>
            <w:shd w:val="clear" w:color="auto" w:fill="auto"/>
          </w:tcPr>
          <w:p w:rsidR="00EF4933" w:rsidRPr="00195E55" w:rsidRDefault="005C0480" w:rsidP="005C0480">
            <w:pPr>
              <w:spacing w:after="120"/>
              <w:rPr>
                <w:rFonts w:cs="Arial"/>
                <w:sz w:val="20"/>
                <w:szCs w:val="20"/>
              </w:rPr>
            </w:pPr>
            <w:r>
              <w:rPr>
                <w:rFonts w:cs="Arial"/>
                <w:sz w:val="20"/>
                <w:szCs w:val="20"/>
              </w:rPr>
              <w:t>Your service has</w:t>
            </w:r>
            <w:r w:rsidR="009707AD" w:rsidRPr="00195E55">
              <w:rPr>
                <w:rFonts w:cs="Arial"/>
                <w:sz w:val="20"/>
                <w:szCs w:val="20"/>
              </w:rPr>
              <w:t xml:space="preserve"> a written policy and procedures </w:t>
            </w:r>
            <w:r w:rsidR="00EF4933" w:rsidRPr="00195E55">
              <w:rPr>
                <w:rFonts w:cs="Arial"/>
                <w:sz w:val="20"/>
                <w:szCs w:val="20"/>
              </w:rPr>
              <w:t xml:space="preserve">to support your complaints </w:t>
            </w:r>
            <w:r w:rsidR="009707AD" w:rsidRPr="00195E55">
              <w:rPr>
                <w:rFonts w:cs="Arial"/>
                <w:sz w:val="20"/>
                <w:szCs w:val="20"/>
              </w:rPr>
              <w:t>management</w:t>
            </w:r>
            <w:r w:rsidR="00EF4933" w:rsidRPr="00195E55">
              <w:rPr>
                <w:rFonts w:cs="Arial"/>
                <w:sz w:val="20"/>
                <w:szCs w:val="20"/>
              </w:rPr>
              <w:t xml:space="preserve"> system.</w:t>
            </w:r>
          </w:p>
        </w:tc>
        <w:tc>
          <w:tcPr>
            <w:tcW w:w="356" w:type="pct"/>
            <w:shd w:val="clear" w:color="auto" w:fill="auto"/>
          </w:tcPr>
          <w:p w:rsidR="00EF4933" w:rsidRPr="00195E55" w:rsidRDefault="00EF4933" w:rsidP="009655B7">
            <w:pPr>
              <w:spacing w:after="120"/>
              <w:rPr>
                <w:rFonts w:cs="Arial"/>
                <w:sz w:val="20"/>
                <w:szCs w:val="20"/>
              </w:rPr>
            </w:pPr>
          </w:p>
        </w:tc>
        <w:tc>
          <w:tcPr>
            <w:tcW w:w="616" w:type="pct"/>
            <w:shd w:val="clear" w:color="auto" w:fill="auto"/>
          </w:tcPr>
          <w:p w:rsidR="00EF4933" w:rsidRPr="00195E55" w:rsidRDefault="00EF4933" w:rsidP="009655B7">
            <w:pPr>
              <w:spacing w:after="120"/>
              <w:rPr>
                <w:rFonts w:cs="Arial"/>
                <w:sz w:val="20"/>
                <w:szCs w:val="20"/>
              </w:rPr>
            </w:pPr>
          </w:p>
        </w:tc>
        <w:tc>
          <w:tcPr>
            <w:tcW w:w="616" w:type="pct"/>
            <w:shd w:val="clear" w:color="auto" w:fill="auto"/>
          </w:tcPr>
          <w:p w:rsidR="00EF4933" w:rsidRPr="00195E55" w:rsidRDefault="00EF4933" w:rsidP="009655B7">
            <w:pPr>
              <w:spacing w:after="120"/>
              <w:rPr>
                <w:rFonts w:cs="Arial"/>
                <w:sz w:val="20"/>
                <w:szCs w:val="20"/>
              </w:rPr>
            </w:pPr>
          </w:p>
        </w:tc>
        <w:tc>
          <w:tcPr>
            <w:tcW w:w="924" w:type="pct"/>
            <w:shd w:val="clear" w:color="auto" w:fill="auto"/>
          </w:tcPr>
          <w:p w:rsidR="00EF4933" w:rsidRPr="00195E55" w:rsidRDefault="00EF4933" w:rsidP="009655B7">
            <w:pPr>
              <w:spacing w:after="120"/>
              <w:rPr>
                <w:rFonts w:cs="Arial"/>
                <w:sz w:val="20"/>
                <w:szCs w:val="20"/>
              </w:rPr>
            </w:pPr>
          </w:p>
        </w:tc>
      </w:tr>
      <w:tr w:rsidR="00EF4933" w:rsidRPr="00195E55" w:rsidTr="003359B2">
        <w:tc>
          <w:tcPr>
            <w:tcW w:w="988" w:type="pct"/>
            <w:shd w:val="clear" w:color="auto" w:fill="auto"/>
          </w:tcPr>
          <w:p w:rsidR="00EF4933" w:rsidRPr="00195E55" w:rsidRDefault="003E73FF" w:rsidP="009655B7">
            <w:pPr>
              <w:spacing w:after="120"/>
              <w:rPr>
                <w:rFonts w:cs="Arial"/>
                <w:sz w:val="20"/>
                <w:szCs w:val="20"/>
              </w:rPr>
            </w:pPr>
            <w:r>
              <w:rPr>
                <w:rFonts w:cs="Arial"/>
                <w:sz w:val="20"/>
                <w:szCs w:val="20"/>
              </w:rPr>
              <w:t>A</w:t>
            </w:r>
            <w:r w:rsidR="003F4CF0" w:rsidRPr="00195E55">
              <w:rPr>
                <w:rFonts w:cs="Arial"/>
                <w:sz w:val="20"/>
                <w:szCs w:val="20"/>
              </w:rPr>
              <w:t>.1.1 Policy available to complainants</w:t>
            </w:r>
          </w:p>
        </w:tc>
        <w:tc>
          <w:tcPr>
            <w:tcW w:w="1500" w:type="pct"/>
            <w:gridSpan w:val="2"/>
            <w:shd w:val="clear" w:color="auto" w:fill="auto"/>
          </w:tcPr>
          <w:p w:rsidR="00EF4933" w:rsidRPr="00195E55" w:rsidRDefault="00EF4933" w:rsidP="0067550D">
            <w:pPr>
              <w:spacing w:after="120"/>
              <w:rPr>
                <w:rFonts w:cs="Arial"/>
                <w:sz w:val="20"/>
                <w:szCs w:val="20"/>
              </w:rPr>
            </w:pPr>
            <w:r w:rsidRPr="00195E55">
              <w:rPr>
                <w:rFonts w:cs="Arial"/>
                <w:sz w:val="20"/>
                <w:szCs w:val="20"/>
              </w:rPr>
              <w:t>Your policy</w:t>
            </w:r>
            <w:r w:rsidR="00C85D87">
              <w:rPr>
                <w:rFonts w:cs="Arial"/>
                <w:sz w:val="20"/>
                <w:szCs w:val="20"/>
              </w:rPr>
              <w:t xml:space="preserve"> and procedures are</w:t>
            </w:r>
            <w:r w:rsidRPr="00195E55">
              <w:rPr>
                <w:rFonts w:cs="Arial"/>
                <w:sz w:val="20"/>
                <w:szCs w:val="20"/>
              </w:rPr>
              <w:t xml:space="preserve"> published and a potential complainant can readily access your complaints policy. </w:t>
            </w:r>
          </w:p>
        </w:tc>
        <w:tc>
          <w:tcPr>
            <w:tcW w:w="356" w:type="pct"/>
            <w:shd w:val="clear" w:color="auto" w:fill="auto"/>
          </w:tcPr>
          <w:p w:rsidR="00EF4933" w:rsidRPr="00195E55" w:rsidRDefault="00EF4933" w:rsidP="009655B7">
            <w:pPr>
              <w:spacing w:after="120"/>
              <w:rPr>
                <w:rFonts w:cs="Arial"/>
                <w:sz w:val="20"/>
                <w:szCs w:val="20"/>
              </w:rPr>
            </w:pPr>
          </w:p>
        </w:tc>
        <w:tc>
          <w:tcPr>
            <w:tcW w:w="616" w:type="pct"/>
            <w:shd w:val="clear" w:color="auto" w:fill="auto"/>
          </w:tcPr>
          <w:p w:rsidR="00EF4933" w:rsidRPr="00195E55" w:rsidRDefault="00EF4933" w:rsidP="009655B7">
            <w:pPr>
              <w:spacing w:after="120"/>
              <w:rPr>
                <w:rFonts w:cs="Arial"/>
                <w:sz w:val="20"/>
                <w:szCs w:val="20"/>
              </w:rPr>
            </w:pPr>
          </w:p>
        </w:tc>
        <w:tc>
          <w:tcPr>
            <w:tcW w:w="616" w:type="pct"/>
            <w:shd w:val="clear" w:color="auto" w:fill="auto"/>
          </w:tcPr>
          <w:p w:rsidR="00EF4933" w:rsidRPr="00195E55" w:rsidRDefault="00EF4933" w:rsidP="009655B7">
            <w:pPr>
              <w:spacing w:after="120"/>
              <w:rPr>
                <w:rFonts w:cs="Arial"/>
                <w:sz w:val="20"/>
                <w:szCs w:val="20"/>
              </w:rPr>
            </w:pPr>
          </w:p>
        </w:tc>
        <w:tc>
          <w:tcPr>
            <w:tcW w:w="924" w:type="pct"/>
            <w:shd w:val="clear" w:color="auto" w:fill="auto"/>
          </w:tcPr>
          <w:p w:rsidR="00EF4933" w:rsidRPr="00195E55" w:rsidRDefault="00EF4933" w:rsidP="009655B7">
            <w:pPr>
              <w:spacing w:after="120"/>
              <w:rPr>
                <w:rFonts w:cs="Arial"/>
                <w:sz w:val="20"/>
                <w:szCs w:val="20"/>
              </w:rPr>
            </w:pPr>
          </w:p>
        </w:tc>
      </w:tr>
      <w:tr w:rsidR="003F4CF0" w:rsidRPr="00195E55" w:rsidTr="003359B2">
        <w:tc>
          <w:tcPr>
            <w:tcW w:w="988" w:type="pct"/>
            <w:tcBorders>
              <w:bottom w:val="single" w:sz="4" w:space="0" w:color="auto"/>
            </w:tcBorders>
            <w:shd w:val="clear" w:color="auto" w:fill="auto"/>
          </w:tcPr>
          <w:p w:rsidR="003F4CF0" w:rsidRPr="00195E55" w:rsidRDefault="00205434" w:rsidP="009655B7">
            <w:pPr>
              <w:spacing w:after="120"/>
              <w:rPr>
                <w:rFonts w:cs="Arial"/>
                <w:sz w:val="20"/>
                <w:szCs w:val="20"/>
              </w:rPr>
            </w:pPr>
            <w:r>
              <w:rPr>
                <w:rFonts w:cs="Arial"/>
                <w:sz w:val="20"/>
                <w:szCs w:val="20"/>
              </w:rPr>
              <w:t>A</w:t>
            </w:r>
            <w:r w:rsidR="003F4CF0" w:rsidRPr="00195E55">
              <w:rPr>
                <w:rFonts w:cs="Arial"/>
                <w:sz w:val="20"/>
                <w:szCs w:val="20"/>
              </w:rPr>
              <w:t>.1.2 Policy available to staff</w:t>
            </w:r>
          </w:p>
        </w:tc>
        <w:tc>
          <w:tcPr>
            <w:tcW w:w="1500" w:type="pct"/>
            <w:gridSpan w:val="2"/>
            <w:tcBorders>
              <w:bottom w:val="single" w:sz="4" w:space="0" w:color="auto"/>
            </w:tcBorders>
            <w:shd w:val="clear" w:color="auto" w:fill="auto"/>
          </w:tcPr>
          <w:p w:rsidR="003F4CF0" w:rsidRPr="00195E55" w:rsidRDefault="003F4CF0" w:rsidP="004958A3">
            <w:pPr>
              <w:spacing w:after="120"/>
              <w:rPr>
                <w:rFonts w:cs="Arial"/>
                <w:sz w:val="20"/>
                <w:szCs w:val="20"/>
              </w:rPr>
            </w:pPr>
            <w:r w:rsidRPr="00195E55">
              <w:rPr>
                <w:rFonts w:cs="Arial"/>
                <w:sz w:val="20"/>
                <w:szCs w:val="20"/>
              </w:rPr>
              <w:t>All staff</w:t>
            </w:r>
            <w:r w:rsidR="00B03843">
              <w:rPr>
                <w:rFonts w:cs="Arial"/>
                <w:sz w:val="20"/>
                <w:szCs w:val="20"/>
              </w:rPr>
              <w:t xml:space="preserve"> in your service</w:t>
            </w:r>
            <w:r w:rsidR="004958A3">
              <w:rPr>
                <w:rFonts w:cs="Arial"/>
                <w:sz w:val="20"/>
                <w:szCs w:val="20"/>
              </w:rPr>
              <w:t xml:space="preserve"> </w:t>
            </w:r>
            <w:r w:rsidR="00B03843">
              <w:rPr>
                <w:rFonts w:cs="Arial"/>
                <w:sz w:val="20"/>
                <w:szCs w:val="20"/>
              </w:rPr>
              <w:t>understand</w:t>
            </w:r>
            <w:r w:rsidRPr="00195E55">
              <w:rPr>
                <w:rFonts w:cs="Arial"/>
                <w:sz w:val="20"/>
                <w:szCs w:val="20"/>
              </w:rPr>
              <w:t xml:space="preserve"> the com</w:t>
            </w:r>
            <w:r w:rsidR="005C0480">
              <w:rPr>
                <w:rFonts w:cs="Arial"/>
                <w:sz w:val="20"/>
                <w:szCs w:val="20"/>
              </w:rPr>
              <w:t>plaints policies and procedures (excluding brochures, posters etc. refer to C.1 for that criteria)</w:t>
            </w:r>
          </w:p>
        </w:tc>
        <w:tc>
          <w:tcPr>
            <w:tcW w:w="356" w:type="pct"/>
            <w:tcBorders>
              <w:bottom w:val="single" w:sz="4" w:space="0" w:color="auto"/>
            </w:tcBorders>
            <w:shd w:val="clear" w:color="auto" w:fill="auto"/>
          </w:tcPr>
          <w:p w:rsidR="003F4CF0" w:rsidRPr="00195E55" w:rsidRDefault="003F4CF0" w:rsidP="009655B7">
            <w:pPr>
              <w:spacing w:after="120"/>
              <w:rPr>
                <w:rFonts w:cs="Arial"/>
                <w:sz w:val="20"/>
                <w:szCs w:val="20"/>
              </w:rPr>
            </w:pPr>
          </w:p>
        </w:tc>
        <w:tc>
          <w:tcPr>
            <w:tcW w:w="616" w:type="pct"/>
            <w:tcBorders>
              <w:bottom w:val="single" w:sz="4" w:space="0" w:color="auto"/>
            </w:tcBorders>
            <w:shd w:val="clear" w:color="auto" w:fill="auto"/>
          </w:tcPr>
          <w:p w:rsidR="003F4CF0" w:rsidRPr="00195E55" w:rsidRDefault="003F4CF0" w:rsidP="009655B7">
            <w:pPr>
              <w:spacing w:after="120"/>
              <w:rPr>
                <w:rFonts w:cs="Arial"/>
                <w:sz w:val="20"/>
                <w:szCs w:val="20"/>
              </w:rPr>
            </w:pPr>
          </w:p>
        </w:tc>
        <w:tc>
          <w:tcPr>
            <w:tcW w:w="616" w:type="pct"/>
            <w:tcBorders>
              <w:bottom w:val="single" w:sz="4" w:space="0" w:color="auto"/>
            </w:tcBorders>
            <w:shd w:val="clear" w:color="auto" w:fill="auto"/>
          </w:tcPr>
          <w:p w:rsidR="003F4CF0" w:rsidRPr="00195E55" w:rsidRDefault="003F4CF0" w:rsidP="009655B7">
            <w:pPr>
              <w:spacing w:after="120"/>
              <w:rPr>
                <w:rFonts w:cs="Arial"/>
                <w:sz w:val="20"/>
                <w:szCs w:val="20"/>
              </w:rPr>
            </w:pPr>
          </w:p>
        </w:tc>
        <w:tc>
          <w:tcPr>
            <w:tcW w:w="924" w:type="pct"/>
            <w:tcBorders>
              <w:bottom w:val="single" w:sz="4" w:space="0" w:color="auto"/>
            </w:tcBorders>
            <w:shd w:val="clear" w:color="auto" w:fill="auto"/>
          </w:tcPr>
          <w:p w:rsidR="003F4CF0" w:rsidRPr="00195E55" w:rsidRDefault="003F4CF0" w:rsidP="009655B7">
            <w:pPr>
              <w:spacing w:after="120"/>
              <w:rPr>
                <w:rFonts w:cs="Arial"/>
                <w:sz w:val="20"/>
                <w:szCs w:val="20"/>
              </w:rPr>
            </w:pPr>
          </w:p>
        </w:tc>
      </w:tr>
      <w:tr w:rsidR="00EF4933" w:rsidRPr="00195E55" w:rsidTr="003359B2">
        <w:tc>
          <w:tcPr>
            <w:tcW w:w="988" w:type="pct"/>
            <w:tcBorders>
              <w:bottom w:val="single" w:sz="4" w:space="0" w:color="auto"/>
            </w:tcBorders>
            <w:shd w:val="clear" w:color="auto" w:fill="auto"/>
          </w:tcPr>
          <w:p w:rsidR="00EF4933" w:rsidRPr="00195E55" w:rsidRDefault="00B03843" w:rsidP="00A860AE">
            <w:pPr>
              <w:spacing w:after="120"/>
              <w:rPr>
                <w:rFonts w:cs="Arial"/>
                <w:sz w:val="20"/>
                <w:szCs w:val="20"/>
              </w:rPr>
            </w:pPr>
            <w:r>
              <w:rPr>
                <w:rFonts w:cs="Arial"/>
                <w:sz w:val="20"/>
                <w:szCs w:val="20"/>
              </w:rPr>
              <w:t>A</w:t>
            </w:r>
            <w:r w:rsidR="00A860AE" w:rsidRPr="00195E55">
              <w:rPr>
                <w:rFonts w:cs="Arial"/>
                <w:sz w:val="20"/>
                <w:szCs w:val="20"/>
              </w:rPr>
              <w:t>.2</w:t>
            </w:r>
            <w:r w:rsidR="003F4CF0" w:rsidRPr="00195E55">
              <w:rPr>
                <w:rFonts w:cs="Arial"/>
                <w:sz w:val="20"/>
                <w:szCs w:val="20"/>
              </w:rPr>
              <w:t xml:space="preserve"> </w:t>
            </w:r>
            <w:r w:rsidR="00250E7C" w:rsidRPr="00195E55">
              <w:rPr>
                <w:rFonts w:cs="Arial"/>
                <w:sz w:val="20"/>
                <w:szCs w:val="20"/>
              </w:rPr>
              <w:t xml:space="preserve">Commitment to </w:t>
            </w:r>
            <w:r w:rsidR="00A860AE" w:rsidRPr="00195E55">
              <w:rPr>
                <w:rFonts w:cs="Arial"/>
                <w:sz w:val="20"/>
                <w:szCs w:val="20"/>
              </w:rPr>
              <w:t xml:space="preserve">complaints culture </w:t>
            </w:r>
          </w:p>
        </w:tc>
        <w:tc>
          <w:tcPr>
            <w:tcW w:w="1500" w:type="pct"/>
            <w:gridSpan w:val="2"/>
            <w:tcBorders>
              <w:bottom w:val="single" w:sz="4" w:space="0" w:color="auto"/>
            </w:tcBorders>
            <w:shd w:val="clear" w:color="auto" w:fill="auto"/>
          </w:tcPr>
          <w:p w:rsidR="00EF4933" w:rsidRPr="00195E55" w:rsidRDefault="005C0480" w:rsidP="005C0480">
            <w:pPr>
              <w:spacing w:after="120"/>
              <w:rPr>
                <w:rFonts w:cs="Arial"/>
                <w:sz w:val="20"/>
                <w:szCs w:val="20"/>
              </w:rPr>
            </w:pPr>
            <w:r>
              <w:rPr>
                <w:rFonts w:cs="Arial"/>
                <w:sz w:val="20"/>
                <w:szCs w:val="20"/>
              </w:rPr>
              <w:t xml:space="preserve">Your service has a </w:t>
            </w:r>
            <w:r w:rsidR="00A860AE" w:rsidRPr="00195E55">
              <w:rPr>
                <w:rFonts w:cs="Arial"/>
                <w:sz w:val="20"/>
                <w:szCs w:val="20"/>
              </w:rPr>
              <w:t xml:space="preserve">complaints friendly culture which is grounded in a clear understanding that the future of the organisation depends on the people using your services being satisfied. </w:t>
            </w:r>
          </w:p>
        </w:tc>
        <w:tc>
          <w:tcPr>
            <w:tcW w:w="356" w:type="pct"/>
            <w:tcBorders>
              <w:bottom w:val="single" w:sz="4" w:space="0" w:color="auto"/>
            </w:tcBorders>
            <w:shd w:val="clear" w:color="auto" w:fill="auto"/>
          </w:tcPr>
          <w:p w:rsidR="00EF4933" w:rsidRPr="00195E55" w:rsidRDefault="00EF4933" w:rsidP="009655B7">
            <w:pPr>
              <w:spacing w:after="120"/>
              <w:rPr>
                <w:rFonts w:cs="Arial"/>
                <w:sz w:val="20"/>
                <w:szCs w:val="20"/>
              </w:rPr>
            </w:pPr>
          </w:p>
        </w:tc>
        <w:tc>
          <w:tcPr>
            <w:tcW w:w="616" w:type="pct"/>
            <w:tcBorders>
              <w:bottom w:val="single" w:sz="4" w:space="0" w:color="auto"/>
            </w:tcBorders>
            <w:shd w:val="clear" w:color="auto" w:fill="auto"/>
          </w:tcPr>
          <w:p w:rsidR="00EF4933" w:rsidRPr="00195E55" w:rsidRDefault="00EF4933" w:rsidP="009655B7">
            <w:pPr>
              <w:spacing w:after="120"/>
              <w:rPr>
                <w:rFonts w:cs="Arial"/>
                <w:sz w:val="20"/>
                <w:szCs w:val="20"/>
              </w:rPr>
            </w:pPr>
          </w:p>
        </w:tc>
        <w:tc>
          <w:tcPr>
            <w:tcW w:w="616" w:type="pct"/>
            <w:tcBorders>
              <w:bottom w:val="single" w:sz="4" w:space="0" w:color="auto"/>
            </w:tcBorders>
            <w:shd w:val="clear" w:color="auto" w:fill="auto"/>
          </w:tcPr>
          <w:p w:rsidR="00EF4933" w:rsidRPr="00195E55" w:rsidRDefault="00EF4933" w:rsidP="009655B7">
            <w:pPr>
              <w:spacing w:after="120"/>
              <w:rPr>
                <w:rFonts w:cs="Arial"/>
                <w:sz w:val="20"/>
                <w:szCs w:val="20"/>
              </w:rPr>
            </w:pPr>
          </w:p>
        </w:tc>
        <w:tc>
          <w:tcPr>
            <w:tcW w:w="924" w:type="pct"/>
            <w:tcBorders>
              <w:bottom w:val="single" w:sz="4" w:space="0" w:color="auto"/>
            </w:tcBorders>
            <w:shd w:val="clear" w:color="auto" w:fill="auto"/>
          </w:tcPr>
          <w:p w:rsidR="00EF4933" w:rsidRPr="00195E55" w:rsidRDefault="00EF4933" w:rsidP="009655B7">
            <w:pPr>
              <w:spacing w:after="120"/>
              <w:rPr>
                <w:rFonts w:cs="Arial"/>
                <w:sz w:val="20"/>
                <w:szCs w:val="20"/>
              </w:rPr>
            </w:pPr>
          </w:p>
        </w:tc>
      </w:tr>
      <w:tr w:rsidR="00195E55" w:rsidRPr="00195E55" w:rsidTr="003C102D">
        <w:tc>
          <w:tcPr>
            <w:tcW w:w="988" w:type="pct"/>
            <w:shd w:val="clear" w:color="auto" w:fill="auto"/>
          </w:tcPr>
          <w:p w:rsidR="00195E55" w:rsidRPr="00195E55" w:rsidRDefault="00B03843" w:rsidP="003C102D">
            <w:pPr>
              <w:spacing w:after="120"/>
              <w:rPr>
                <w:rFonts w:cs="Arial"/>
                <w:sz w:val="20"/>
                <w:szCs w:val="20"/>
              </w:rPr>
            </w:pPr>
            <w:r>
              <w:rPr>
                <w:rFonts w:cs="Arial"/>
                <w:sz w:val="20"/>
                <w:szCs w:val="20"/>
              </w:rPr>
              <w:t>A</w:t>
            </w:r>
            <w:r w:rsidR="00195E55" w:rsidRPr="00195E55">
              <w:rPr>
                <w:rFonts w:cs="Arial"/>
                <w:sz w:val="20"/>
                <w:szCs w:val="20"/>
              </w:rPr>
              <w:t>.2.1 It’s ‘OK to complain’ culture</w:t>
            </w:r>
          </w:p>
        </w:tc>
        <w:tc>
          <w:tcPr>
            <w:tcW w:w="1500" w:type="pct"/>
            <w:gridSpan w:val="2"/>
            <w:shd w:val="clear" w:color="auto" w:fill="auto"/>
          </w:tcPr>
          <w:p w:rsidR="00195E55" w:rsidRPr="00195E55" w:rsidRDefault="00195E55" w:rsidP="005C0480">
            <w:pPr>
              <w:spacing w:after="120"/>
              <w:rPr>
                <w:rFonts w:cs="Arial"/>
                <w:sz w:val="20"/>
                <w:szCs w:val="20"/>
              </w:rPr>
            </w:pPr>
            <w:r w:rsidRPr="00195E55">
              <w:rPr>
                <w:rFonts w:cs="Arial"/>
                <w:sz w:val="20"/>
                <w:szCs w:val="20"/>
              </w:rPr>
              <w:t xml:space="preserve">Information about </w:t>
            </w:r>
            <w:r w:rsidR="00B03843">
              <w:rPr>
                <w:rFonts w:cs="Arial"/>
                <w:sz w:val="20"/>
                <w:szCs w:val="20"/>
              </w:rPr>
              <w:t>your</w:t>
            </w:r>
            <w:r w:rsidRPr="00195E55">
              <w:rPr>
                <w:rFonts w:cs="Arial"/>
                <w:sz w:val="20"/>
                <w:szCs w:val="20"/>
              </w:rPr>
              <w:t xml:space="preserve"> complaint management system is included in internal publications to raise awareness of the </w:t>
            </w:r>
            <w:r w:rsidRPr="00195E55">
              <w:rPr>
                <w:rFonts w:cs="Arial"/>
                <w:sz w:val="20"/>
                <w:szCs w:val="20"/>
              </w:rPr>
              <w:lastRenderedPageBreak/>
              <w:t xml:space="preserve">complaint </w:t>
            </w:r>
            <w:r w:rsidR="005C0480">
              <w:rPr>
                <w:rFonts w:cs="Arial"/>
                <w:sz w:val="20"/>
                <w:szCs w:val="20"/>
              </w:rPr>
              <w:t>management</w:t>
            </w:r>
            <w:r w:rsidRPr="00195E55">
              <w:rPr>
                <w:rFonts w:cs="Arial"/>
                <w:sz w:val="20"/>
                <w:szCs w:val="20"/>
              </w:rPr>
              <w:t xml:space="preserve"> process and how complaints</w:t>
            </w:r>
            <w:r>
              <w:rPr>
                <w:rFonts w:cs="Arial"/>
                <w:sz w:val="20"/>
                <w:szCs w:val="20"/>
              </w:rPr>
              <w:t xml:space="preserve"> are an important way to </w:t>
            </w:r>
            <w:r w:rsidRPr="00195E55">
              <w:rPr>
                <w:rFonts w:cs="Arial"/>
                <w:sz w:val="20"/>
                <w:szCs w:val="20"/>
              </w:rPr>
              <w:t>contribute to service improvement.</w:t>
            </w:r>
          </w:p>
        </w:tc>
        <w:tc>
          <w:tcPr>
            <w:tcW w:w="356" w:type="pct"/>
            <w:shd w:val="clear" w:color="auto" w:fill="auto"/>
          </w:tcPr>
          <w:p w:rsidR="00195E55" w:rsidRPr="00195E55" w:rsidRDefault="00195E55" w:rsidP="003C102D">
            <w:pPr>
              <w:spacing w:after="120"/>
              <w:rPr>
                <w:rFonts w:cs="Arial"/>
                <w:sz w:val="20"/>
                <w:szCs w:val="20"/>
              </w:rPr>
            </w:pPr>
          </w:p>
        </w:tc>
        <w:tc>
          <w:tcPr>
            <w:tcW w:w="616" w:type="pct"/>
            <w:shd w:val="clear" w:color="auto" w:fill="auto"/>
          </w:tcPr>
          <w:p w:rsidR="00195E55" w:rsidRPr="00195E55" w:rsidRDefault="00195E55" w:rsidP="003C102D">
            <w:pPr>
              <w:spacing w:after="120"/>
              <w:rPr>
                <w:rFonts w:cs="Arial"/>
                <w:sz w:val="20"/>
                <w:szCs w:val="20"/>
              </w:rPr>
            </w:pPr>
          </w:p>
        </w:tc>
        <w:tc>
          <w:tcPr>
            <w:tcW w:w="616" w:type="pct"/>
            <w:shd w:val="clear" w:color="auto" w:fill="auto"/>
          </w:tcPr>
          <w:p w:rsidR="00195E55" w:rsidRPr="00195E55" w:rsidRDefault="00195E55" w:rsidP="003C102D">
            <w:pPr>
              <w:spacing w:after="120"/>
              <w:rPr>
                <w:rFonts w:cs="Arial"/>
                <w:sz w:val="20"/>
                <w:szCs w:val="20"/>
              </w:rPr>
            </w:pPr>
          </w:p>
        </w:tc>
        <w:tc>
          <w:tcPr>
            <w:tcW w:w="924" w:type="pct"/>
            <w:shd w:val="clear" w:color="auto" w:fill="auto"/>
          </w:tcPr>
          <w:p w:rsidR="00195E55" w:rsidRPr="00195E55" w:rsidRDefault="00195E55"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A860AE">
            <w:pPr>
              <w:spacing w:after="120"/>
              <w:rPr>
                <w:rFonts w:cs="Arial"/>
                <w:sz w:val="20"/>
                <w:szCs w:val="20"/>
              </w:rPr>
            </w:pPr>
            <w:r>
              <w:rPr>
                <w:rFonts w:cs="Arial"/>
                <w:sz w:val="20"/>
                <w:szCs w:val="20"/>
              </w:rPr>
              <w:lastRenderedPageBreak/>
              <w:t>A</w:t>
            </w:r>
            <w:r w:rsidR="00A860AE" w:rsidRPr="00195E55">
              <w:rPr>
                <w:rFonts w:cs="Arial"/>
                <w:sz w:val="20"/>
                <w:szCs w:val="20"/>
              </w:rPr>
              <w:t>.3 Staff responsibility</w:t>
            </w:r>
          </w:p>
        </w:tc>
        <w:tc>
          <w:tcPr>
            <w:tcW w:w="1500" w:type="pct"/>
            <w:gridSpan w:val="2"/>
            <w:shd w:val="clear" w:color="auto" w:fill="auto"/>
          </w:tcPr>
          <w:p w:rsidR="00A860AE" w:rsidRPr="00195E55" w:rsidRDefault="00A860AE" w:rsidP="00A05A6F">
            <w:pPr>
              <w:spacing w:after="120"/>
              <w:rPr>
                <w:rFonts w:cs="Arial"/>
                <w:sz w:val="20"/>
                <w:szCs w:val="20"/>
              </w:rPr>
            </w:pPr>
            <w:r w:rsidRPr="00195E55">
              <w:rPr>
                <w:rFonts w:cs="Arial"/>
                <w:sz w:val="20"/>
                <w:szCs w:val="20"/>
              </w:rPr>
              <w:t>Complaints management is recognised as an in</w:t>
            </w:r>
            <w:r w:rsidR="00C85D87">
              <w:rPr>
                <w:rFonts w:cs="Arial"/>
                <w:sz w:val="20"/>
                <w:szCs w:val="20"/>
              </w:rPr>
              <w:t>tegral part of all staff’s</w:t>
            </w:r>
            <w:r w:rsidR="00A05A6F">
              <w:rPr>
                <w:rFonts w:cs="Arial"/>
                <w:sz w:val="20"/>
                <w:szCs w:val="20"/>
              </w:rPr>
              <w:t xml:space="preserve"> </w:t>
            </w:r>
            <w:r w:rsidRPr="00195E55">
              <w:rPr>
                <w:rFonts w:cs="Arial"/>
                <w:sz w:val="20"/>
                <w:szCs w:val="20"/>
              </w:rPr>
              <w:t xml:space="preserve">role and workload, not </w:t>
            </w:r>
            <w:r w:rsidR="00A05A6F">
              <w:rPr>
                <w:rFonts w:cs="Arial"/>
                <w:sz w:val="20"/>
                <w:szCs w:val="20"/>
              </w:rPr>
              <w:t xml:space="preserve">just complaints staff and not </w:t>
            </w:r>
            <w:r w:rsidRPr="00195E55">
              <w:rPr>
                <w:rFonts w:cs="Arial"/>
                <w:sz w:val="20"/>
                <w:szCs w:val="20"/>
              </w:rPr>
              <w:t xml:space="preserve">as an extra. </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3C102D">
            <w:pPr>
              <w:spacing w:after="120"/>
              <w:rPr>
                <w:rFonts w:cs="Arial"/>
                <w:sz w:val="20"/>
                <w:szCs w:val="20"/>
              </w:rPr>
            </w:pPr>
            <w:r>
              <w:rPr>
                <w:rFonts w:cs="Arial"/>
                <w:sz w:val="20"/>
                <w:szCs w:val="20"/>
              </w:rPr>
              <w:t>A</w:t>
            </w:r>
            <w:r w:rsidR="00A860AE" w:rsidRPr="00195E55">
              <w:rPr>
                <w:rFonts w:cs="Arial"/>
                <w:sz w:val="20"/>
                <w:szCs w:val="20"/>
              </w:rPr>
              <w:t>.3.1 Positive approach</w:t>
            </w:r>
          </w:p>
        </w:tc>
        <w:tc>
          <w:tcPr>
            <w:tcW w:w="1500" w:type="pct"/>
            <w:gridSpan w:val="2"/>
            <w:shd w:val="clear" w:color="auto" w:fill="auto"/>
          </w:tcPr>
          <w:p w:rsidR="00A860AE" w:rsidRPr="00195E55" w:rsidRDefault="005C0480" w:rsidP="00A05A6F">
            <w:pPr>
              <w:spacing w:after="120"/>
              <w:rPr>
                <w:rFonts w:cs="Arial"/>
                <w:sz w:val="20"/>
                <w:szCs w:val="20"/>
              </w:rPr>
            </w:pPr>
            <w:proofErr w:type="gramStart"/>
            <w:r>
              <w:rPr>
                <w:rFonts w:cs="Arial"/>
                <w:sz w:val="20"/>
                <w:szCs w:val="20"/>
              </w:rPr>
              <w:t>S</w:t>
            </w:r>
            <w:r w:rsidR="00A860AE" w:rsidRPr="00195E55">
              <w:rPr>
                <w:rFonts w:cs="Arial"/>
                <w:sz w:val="20"/>
                <w:szCs w:val="20"/>
              </w:rPr>
              <w:t>taff</w:t>
            </w:r>
            <w:proofErr w:type="gramEnd"/>
            <w:r w:rsidR="00A05A6F">
              <w:rPr>
                <w:rFonts w:cs="Arial"/>
                <w:sz w:val="20"/>
                <w:szCs w:val="20"/>
              </w:rPr>
              <w:t xml:space="preserve"> who are in your service</w:t>
            </w:r>
            <w:r w:rsidR="00A860AE" w:rsidRPr="00195E55">
              <w:rPr>
                <w:rFonts w:cs="Arial"/>
                <w:sz w:val="20"/>
                <w:szCs w:val="20"/>
              </w:rPr>
              <w:t xml:space="preserve"> have a positive approach to dealing with complaints</w:t>
            </w:r>
            <w:r w:rsidR="00C85D87">
              <w:rPr>
                <w:rFonts w:cs="Arial"/>
                <w:sz w:val="20"/>
                <w:szCs w:val="20"/>
              </w:rPr>
              <w:t>.</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3C102D">
            <w:pPr>
              <w:spacing w:after="120"/>
              <w:rPr>
                <w:rFonts w:cs="Arial"/>
                <w:sz w:val="20"/>
                <w:szCs w:val="20"/>
              </w:rPr>
            </w:pPr>
            <w:r>
              <w:rPr>
                <w:rFonts w:cs="Arial"/>
                <w:sz w:val="20"/>
                <w:szCs w:val="20"/>
              </w:rPr>
              <w:t>A</w:t>
            </w:r>
            <w:r w:rsidR="00A860AE" w:rsidRPr="00195E55">
              <w:rPr>
                <w:rFonts w:cs="Arial"/>
                <w:sz w:val="20"/>
                <w:szCs w:val="20"/>
              </w:rPr>
              <w:t>.3.2 Assessing performance</w:t>
            </w:r>
          </w:p>
        </w:tc>
        <w:tc>
          <w:tcPr>
            <w:tcW w:w="1500" w:type="pct"/>
            <w:gridSpan w:val="2"/>
            <w:shd w:val="clear" w:color="auto" w:fill="auto"/>
          </w:tcPr>
          <w:p w:rsidR="00A860AE" w:rsidRPr="00195E55" w:rsidRDefault="00A860AE" w:rsidP="00A05A6F">
            <w:pPr>
              <w:spacing w:after="120"/>
              <w:rPr>
                <w:rFonts w:cs="Arial"/>
                <w:sz w:val="20"/>
                <w:szCs w:val="20"/>
              </w:rPr>
            </w:pPr>
            <w:r w:rsidRPr="00195E55">
              <w:rPr>
                <w:rFonts w:cs="Arial"/>
                <w:sz w:val="20"/>
                <w:szCs w:val="20"/>
              </w:rPr>
              <w:t xml:space="preserve">In staff performance reviews, the manager discusses complaint </w:t>
            </w:r>
            <w:r w:rsidR="00A05A6F">
              <w:rPr>
                <w:rFonts w:cs="Arial"/>
                <w:sz w:val="20"/>
                <w:szCs w:val="20"/>
              </w:rPr>
              <w:t>management</w:t>
            </w:r>
            <w:r w:rsidRPr="00195E55">
              <w:rPr>
                <w:rFonts w:cs="Arial"/>
                <w:sz w:val="20"/>
                <w:szCs w:val="20"/>
              </w:rPr>
              <w:t>.</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A860AE">
            <w:pPr>
              <w:spacing w:after="120"/>
              <w:rPr>
                <w:rFonts w:cs="Arial"/>
                <w:sz w:val="20"/>
                <w:szCs w:val="20"/>
              </w:rPr>
            </w:pPr>
            <w:r>
              <w:rPr>
                <w:rFonts w:cs="Arial"/>
                <w:sz w:val="20"/>
                <w:szCs w:val="20"/>
              </w:rPr>
              <w:t>A</w:t>
            </w:r>
            <w:r w:rsidR="00A860AE" w:rsidRPr="00195E55">
              <w:rPr>
                <w:rFonts w:cs="Arial"/>
                <w:sz w:val="20"/>
                <w:szCs w:val="20"/>
              </w:rPr>
              <w:t>.2.3 Staff recognition</w:t>
            </w:r>
          </w:p>
        </w:tc>
        <w:tc>
          <w:tcPr>
            <w:tcW w:w="1500" w:type="pct"/>
            <w:gridSpan w:val="2"/>
            <w:shd w:val="clear" w:color="auto" w:fill="auto"/>
          </w:tcPr>
          <w:p w:rsidR="00A860AE" w:rsidRPr="00195E55" w:rsidRDefault="00A860AE" w:rsidP="003C102D">
            <w:pPr>
              <w:spacing w:after="120"/>
              <w:rPr>
                <w:rFonts w:cs="Arial"/>
                <w:sz w:val="20"/>
                <w:szCs w:val="20"/>
              </w:rPr>
            </w:pPr>
            <w:r w:rsidRPr="00195E55">
              <w:rPr>
                <w:rFonts w:cs="Arial"/>
                <w:sz w:val="20"/>
                <w:szCs w:val="20"/>
              </w:rPr>
              <w:t xml:space="preserve">You appreciate and recognise those staff </w:t>
            </w:r>
            <w:proofErr w:type="gramStart"/>
            <w:r w:rsidRPr="00195E55">
              <w:rPr>
                <w:rFonts w:cs="Arial"/>
                <w:sz w:val="20"/>
                <w:szCs w:val="20"/>
              </w:rPr>
              <w:t>who</w:t>
            </w:r>
            <w:proofErr w:type="gramEnd"/>
            <w:r w:rsidRPr="00195E55">
              <w:rPr>
                <w:rFonts w:cs="Arial"/>
                <w:sz w:val="20"/>
                <w:szCs w:val="20"/>
              </w:rPr>
              <w:t xml:space="preserve"> anticipate and resolve complaints.</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250E7C" w:rsidRPr="00195E55" w:rsidTr="003C102D">
        <w:tc>
          <w:tcPr>
            <w:tcW w:w="988" w:type="pct"/>
            <w:shd w:val="clear" w:color="auto" w:fill="auto"/>
          </w:tcPr>
          <w:p w:rsidR="00250E7C" w:rsidRPr="00195E55" w:rsidRDefault="00B03843" w:rsidP="00A860AE">
            <w:pPr>
              <w:spacing w:after="120"/>
              <w:rPr>
                <w:rFonts w:cs="Arial"/>
                <w:sz w:val="20"/>
                <w:szCs w:val="20"/>
              </w:rPr>
            </w:pPr>
            <w:r>
              <w:rPr>
                <w:rFonts w:cs="Arial"/>
                <w:sz w:val="20"/>
                <w:szCs w:val="20"/>
              </w:rPr>
              <w:t>A</w:t>
            </w:r>
            <w:r w:rsidR="00A860AE" w:rsidRPr="00195E55">
              <w:rPr>
                <w:rFonts w:cs="Arial"/>
                <w:sz w:val="20"/>
                <w:szCs w:val="20"/>
              </w:rPr>
              <w:t xml:space="preserve">.3 </w:t>
            </w:r>
            <w:r w:rsidR="00250E7C" w:rsidRPr="00195E55">
              <w:rPr>
                <w:rFonts w:cs="Arial"/>
                <w:sz w:val="20"/>
                <w:szCs w:val="20"/>
              </w:rPr>
              <w:t>Senior management allocates sufficient</w:t>
            </w:r>
            <w:r w:rsidR="00A860AE" w:rsidRPr="00195E55">
              <w:rPr>
                <w:rFonts w:cs="Arial"/>
                <w:sz w:val="20"/>
                <w:szCs w:val="20"/>
              </w:rPr>
              <w:t xml:space="preserve"> resources to complaints staff</w:t>
            </w:r>
          </w:p>
        </w:tc>
        <w:tc>
          <w:tcPr>
            <w:tcW w:w="1500" w:type="pct"/>
            <w:gridSpan w:val="2"/>
            <w:shd w:val="clear" w:color="auto" w:fill="auto"/>
          </w:tcPr>
          <w:p w:rsidR="00250E7C" w:rsidRPr="00195E55" w:rsidRDefault="00250E7C" w:rsidP="003C102D">
            <w:pPr>
              <w:spacing w:after="120"/>
              <w:rPr>
                <w:rFonts w:cs="Arial"/>
                <w:sz w:val="20"/>
                <w:szCs w:val="20"/>
              </w:rPr>
            </w:pPr>
            <w:r w:rsidRPr="00195E55">
              <w:rPr>
                <w:rFonts w:cs="Arial"/>
                <w:sz w:val="20"/>
                <w:szCs w:val="20"/>
              </w:rPr>
              <w:t>Your system is sufficiently resourced with staff that are appropriately trained and empowered to handle complaints.</w:t>
            </w:r>
          </w:p>
        </w:tc>
        <w:tc>
          <w:tcPr>
            <w:tcW w:w="356" w:type="pct"/>
            <w:shd w:val="clear" w:color="auto" w:fill="auto"/>
          </w:tcPr>
          <w:p w:rsidR="00250E7C" w:rsidRPr="00195E55" w:rsidRDefault="00250E7C" w:rsidP="003C102D">
            <w:pPr>
              <w:spacing w:after="120"/>
              <w:rPr>
                <w:rFonts w:cs="Arial"/>
                <w:sz w:val="20"/>
                <w:szCs w:val="20"/>
              </w:rPr>
            </w:pPr>
          </w:p>
        </w:tc>
        <w:tc>
          <w:tcPr>
            <w:tcW w:w="616" w:type="pct"/>
            <w:shd w:val="clear" w:color="auto" w:fill="auto"/>
          </w:tcPr>
          <w:p w:rsidR="00250E7C" w:rsidRPr="00195E55" w:rsidRDefault="00250E7C" w:rsidP="003C102D">
            <w:pPr>
              <w:spacing w:after="120"/>
              <w:rPr>
                <w:rFonts w:cs="Arial"/>
                <w:sz w:val="20"/>
                <w:szCs w:val="20"/>
              </w:rPr>
            </w:pPr>
          </w:p>
        </w:tc>
        <w:tc>
          <w:tcPr>
            <w:tcW w:w="616" w:type="pct"/>
            <w:shd w:val="clear" w:color="auto" w:fill="auto"/>
          </w:tcPr>
          <w:p w:rsidR="00250E7C" w:rsidRPr="00195E55" w:rsidRDefault="00250E7C" w:rsidP="003C102D">
            <w:pPr>
              <w:spacing w:after="120"/>
              <w:rPr>
                <w:rFonts w:cs="Arial"/>
                <w:sz w:val="20"/>
                <w:szCs w:val="20"/>
              </w:rPr>
            </w:pPr>
          </w:p>
        </w:tc>
        <w:tc>
          <w:tcPr>
            <w:tcW w:w="924" w:type="pct"/>
            <w:shd w:val="clear" w:color="auto" w:fill="auto"/>
          </w:tcPr>
          <w:p w:rsidR="00250E7C" w:rsidRPr="00195E55" w:rsidRDefault="00250E7C"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3C102D">
            <w:pPr>
              <w:spacing w:after="120"/>
              <w:rPr>
                <w:rFonts w:cs="Arial"/>
                <w:sz w:val="20"/>
                <w:szCs w:val="20"/>
              </w:rPr>
            </w:pPr>
            <w:r>
              <w:rPr>
                <w:rFonts w:cs="Arial"/>
                <w:sz w:val="20"/>
                <w:szCs w:val="20"/>
              </w:rPr>
              <w:t>A</w:t>
            </w:r>
            <w:r w:rsidR="00A860AE" w:rsidRPr="00195E55">
              <w:rPr>
                <w:rFonts w:cs="Arial"/>
                <w:sz w:val="20"/>
                <w:szCs w:val="20"/>
              </w:rPr>
              <w:t>.3.1 Complaints staff are appropriately selected</w:t>
            </w:r>
          </w:p>
        </w:tc>
        <w:tc>
          <w:tcPr>
            <w:tcW w:w="1500" w:type="pct"/>
            <w:gridSpan w:val="2"/>
            <w:shd w:val="clear" w:color="auto" w:fill="auto"/>
          </w:tcPr>
          <w:p w:rsidR="00A860AE" w:rsidRPr="00195E55" w:rsidRDefault="00A05A6F" w:rsidP="00A05A6F">
            <w:pPr>
              <w:spacing w:after="120"/>
              <w:rPr>
                <w:rFonts w:cs="Arial"/>
                <w:sz w:val="20"/>
                <w:szCs w:val="20"/>
              </w:rPr>
            </w:pPr>
            <w:r>
              <w:rPr>
                <w:rFonts w:cs="Arial"/>
                <w:sz w:val="20"/>
                <w:szCs w:val="20"/>
              </w:rPr>
              <w:t xml:space="preserve">Your </w:t>
            </w:r>
            <w:r w:rsidR="00A860AE" w:rsidRPr="00195E55">
              <w:rPr>
                <w:rFonts w:cs="Arial"/>
                <w:sz w:val="20"/>
                <w:szCs w:val="20"/>
              </w:rPr>
              <w:t>selection process for complaints staff emphasises the need for good interpersonal and conflict resolution skills.</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A860AE" w:rsidRPr="00195E55" w:rsidTr="003C102D">
        <w:tc>
          <w:tcPr>
            <w:tcW w:w="988" w:type="pct"/>
            <w:shd w:val="clear" w:color="auto" w:fill="auto"/>
          </w:tcPr>
          <w:p w:rsidR="00A860AE" w:rsidRPr="00195E55" w:rsidRDefault="00B03843" w:rsidP="005C0480">
            <w:pPr>
              <w:spacing w:after="120"/>
              <w:rPr>
                <w:rFonts w:cs="Arial"/>
                <w:sz w:val="20"/>
                <w:szCs w:val="20"/>
              </w:rPr>
            </w:pPr>
            <w:r>
              <w:rPr>
                <w:rFonts w:cs="Arial"/>
                <w:sz w:val="20"/>
                <w:szCs w:val="20"/>
              </w:rPr>
              <w:t>A</w:t>
            </w:r>
            <w:r w:rsidR="00A860AE" w:rsidRPr="00195E55">
              <w:rPr>
                <w:rFonts w:cs="Arial"/>
                <w:sz w:val="20"/>
                <w:szCs w:val="20"/>
              </w:rPr>
              <w:t xml:space="preserve">.4 Resourcing of complaints </w:t>
            </w:r>
            <w:r w:rsidR="005C0480">
              <w:rPr>
                <w:rFonts w:cs="Arial"/>
                <w:sz w:val="20"/>
                <w:szCs w:val="20"/>
              </w:rPr>
              <w:t>service</w:t>
            </w:r>
          </w:p>
        </w:tc>
        <w:tc>
          <w:tcPr>
            <w:tcW w:w="1500" w:type="pct"/>
            <w:gridSpan w:val="2"/>
            <w:shd w:val="clear" w:color="auto" w:fill="auto"/>
          </w:tcPr>
          <w:p w:rsidR="00A860AE" w:rsidRPr="00195E55" w:rsidRDefault="00A860AE" w:rsidP="005C0480">
            <w:pPr>
              <w:spacing w:after="120"/>
              <w:rPr>
                <w:rFonts w:cs="Arial"/>
                <w:sz w:val="20"/>
                <w:szCs w:val="20"/>
              </w:rPr>
            </w:pPr>
            <w:r w:rsidRPr="00195E55">
              <w:rPr>
                <w:rFonts w:cs="Arial"/>
                <w:sz w:val="20"/>
                <w:szCs w:val="20"/>
              </w:rPr>
              <w:t xml:space="preserve">Your complaint management </w:t>
            </w:r>
            <w:r w:rsidR="005C0480">
              <w:rPr>
                <w:rFonts w:cs="Arial"/>
                <w:sz w:val="20"/>
                <w:szCs w:val="20"/>
              </w:rPr>
              <w:t>service</w:t>
            </w:r>
            <w:r w:rsidRPr="00195E55">
              <w:rPr>
                <w:rFonts w:cs="Arial"/>
                <w:sz w:val="20"/>
                <w:szCs w:val="20"/>
              </w:rPr>
              <w:t xml:space="preserve"> is sufficiently resourced with phone and computer systems.</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A860AE" w:rsidRPr="00195E55" w:rsidTr="003B3EE5">
        <w:trPr>
          <w:trHeight w:val="362"/>
        </w:trPr>
        <w:tc>
          <w:tcPr>
            <w:tcW w:w="988" w:type="pct"/>
            <w:shd w:val="clear" w:color="auto" w:fill="auto"/>
          </w:tcPr>
          <w:p w:rsidR="00A860AE" w:rsidRPr="00195E55" w:rsidRDefault="00B03843" w:rsidP="003C102D">
            <w:pPr>
              <w:spacing w:after="120"/>
              <w:rPr>
                <w:rFonts w:cs="Arial"/>
                <w:sz w:val="20"/>
                <w:szCs w:val="20"/>
              </w:rPr>
            </w:pPr>
            <w:r>
              <w:rPr>
                <w:rFonts w:cs="Arial"/>
                <w:sz w:val="20"/>
                <w:szCs w:val="20"/>
              </w:rPr>
              <w:t>A</w:t>
            </w:r>
            <w:r w:rsidR="00A860AE" w:rsidRPr="00195E55">
              <w:rPr>
                <w:rFonts w:cs="Arial"/>
                <w:sz w:val="20"/>
                <w:szCs w:val="20"/>
              </w:rPr>
              <w:t>.4.1 Adequate information communication technology to support the complaints management system</w:t>
            </w:r>
          </w:p>
        </w:tc>
        <w:tc>
          <w:tcPr>
            <w:tcW w:w="1500" w:type="pct"/>
            <w:gridSpan w:val="2"/>
            <w:shd w:val="clear" w:color="auto" w:fill="auto"/>
          </w:tcPr>
          <w:p w:rsidR="00A860AE" w:rsidRPr="00195E55" w:rsidRDefault="00A860AE" w:rsidP="005C0480">
            <w:pPr>
              <w:spacing w:after="120"/>
              <w:rPr>
                <w:rFonts w:cs="Arial"/>
                <w:sz w:val="20"/>
                <w:szCs w:val="20"/>
              </w:rPr>
            </w:pPr>
            <w:r w:rsidRPr="00195E55">
              <w:rPr>
                <w:rFonts w:cs="Arial"/>
                <w:sz w:val="20"/>
                <w:szCs w:val="20"/>
              </w:rPr>
              <w:t xml:space="preserve">You have a simple, accessible complaints management system and clear processes for recording, tracking, responding and reporting complaints to ensure compliance with complaint management timelines and review of outcomes. </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bl>
    <w:p w:rsidR="00A05A6F" w:rsidRDefault="00A05A6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802"/>
        <w:gridCol w:w="4252"/>
        <w:gridCol w:w="1009"/>
        <w:gridCol w:w="1746"/>
        <w:gridCol w:w="1746"/>
        <w:gridCol w:w="2619"/>
      </w:tblGrid>
      <w:tr w:rsidR="00A860AE" w:rsidRPr="00195E55" w:rsidTr="003C102D">
        <w:tc>
          <w:tcPr>
            <w:tcW w:w="988" w:type="pct"/>
            <w:shd w:val="clear" w:color="auto" w:fill="auto"/>
          </w:tcPr>
          <w:p w:rsidR="00A860AE" w:rsidRPr="00195E55" w:rsidRDefault="00B03843" w:rsidP="003C102D">
            <w:pPr>
              <w:spacing w:after="120"/>
              <w:rPr>
                <w:rFonts w:cs="Arial"/>
                <w:sz w:val="20"/>
                <w:szCs w:val="20"/>
              </w:rPr>
            </w:pPr>
            <w:r>
              <w:rPr>
                <w:rFonts w:cs="Arial"/>
                <w:sz w:val="20"/>
                <w:szCs w:val="20"/>
              </w:rPr>
              <w:lastRenderedPageBreak/>
              <w:t>A</w:t>
            </w:r>
            <w:r w:rsidR="00A860AE" w:rsidRPr="00195E55">
              <w:rPr>
                <w:rFonts w:cs="Arial"/>
                <w:sz w:val="20"/>
                <w:szCs w:val="20"/>
              </w:rPr>
              <w:t>.5 Induction process</w:t>
            </w:r>
          </w:p>
        </w:tc>
        <w:tc>
          <w:tcPr>
            <w:tcW w:w="1500" w:type="pct"/>
            <w:shd w:val="clear" w:color="auto" w:fill="auto"/>
          </w:tcPr>
          <w:p w:rsidR="00A860AE" w:rsidRPr="00195E55" w:rsidRDefault="00A860AE" w:rsidP="003C102D">
            <w:pPr>
              <w:spacing w:after="120"/>
              <w:rPr>
                <w:rFonts w:cs="Arial"/>
                <w:sz w:val="20"/>
                <w:szCs w:val="20"/>
              </w:rPr>
            </w:pPr>
            <w:r w:rsidRPr="00195E55">
              <w:rPr>
                <w:rFonts w:cs="Arial"/>
                <w:sz w:val="20"/>
                <w:szCs w:val="20"/>
              </w:rPr>
              <w:t>Essential information about your complaint management system is included in your induction program for new staff and is provided in ongoing training.</w:t>
            </w:r>
          </w:p>
        </w:tc>
        <w:tc>
          <w:tcPr>
            <w:tcW w:w="35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616" w:type="pct"/>
            <w:shd w:val="clear" w:color="auto" w:fill="auto"/>
          </w:tcPr>
          <w:p w:rsidR="00A860AE" w:rsidRPr="00195E55" w:rsidRDefault="00A860AE" w:rsidP="003C102D">
            <w:pPr>
              <w:spacing w:after="120"/>
              <w:rPr>
                <w:rFonts w:cs="Arial"/>
                <w:sz w:val="20"/>
                <w:szCs w:val="20"/>
              </w:rPr>
            </w:pPr>
          </w:p>
        </w:tc>
        <w:tc>
          <w:tcPr>
            <w:tcW w:w="924" w:type="pct"/>
            <w:shd w:val="clear" w:color="auto" w:fill="auto"/>
          </w:tcPr>
          <w:p w:rsidR="00A860AE" w:rsidRPr="00195E55" w:rsidRDefault="00A860AE" w:rsidP="003C102D">
            <w:pPr>
              <w:spacing w:after="120"/>
              <w:rPr>
                <w:rFonts w:cs="Arial"/>
                <w:sz w:val="20"/>
                <w:szCs w:val="20"/>
              </w:rPr>
            </w:pPr>
          </w:p>
        </w:tc>
      </w:tr>
      <w:tr w:rsidR="00512D3F" w:rsidRPr="00195E55" w:rsidTr="003359B2">
        <w:tc>
          <w:tcPr>
            <w:tcW w:w="988" w:type="pct"/>
            <w:shd w:val="clear" w:color="auto" w:fill="auto"/>
          </w:tcPr>
          <w:p w:rsidR="00512D3F" w:rsidRPr="00195E55" w:rsidRDefault="00B03843" w:rsidP="0067550D">
            <w:pPr>
              <w:spacing w:after="120"/>
              <w:rPr>
                <w:rFonts w:cs="Arial"/>
                <w:sz w:val="20"/>
                <w:szCs w:val="20"/>
              </w:rPr>
            </w:pPr>
            <w:r>
              <w:rPr>
                <w:rFonts w:cs="Arial"/>
                <w:sz w:val="20"/>
                <w:szCs w:val="20"/>
              </w:rPr>
              <w:t>A</w:t>
            </w:r>
            <w:r w:rsidR="00A860AE" w:rsidRPr="00195E55">
              <w:rPr>
                <w:rFonts w:cs="Arial"/>
                <w:sz w:val="20"/>
                <w:szCs w:val="20"/>
              </w:rPr>
              <w:t xml:space="preserve">.5.1 </w:t>
            </w:r>
            <w:r w:rsidR="00B73460" w:rsidRPr="00195E55">
              <w:rPr>
                <w:rFonts w:cs="Arial"/>
                <w:sz w:val="20"/>
                <w:szCs w:val="20"/>
              </w:rPr>
              <w:t>Provision of</w:t>
            </w:r>
            <w:r w:rsidR="00A860AE" w:rsidRPr="00195E55">
              <w:rPr>
                <w:rFonts w:cs="Arial"/>
                <w:sz w:val="20"/>
                <w:szCs w:val="20"/>
              </w:rPr>
              <w:t xml:space="preserve"> complaints management</w:t>
            </w:r>
            <w:r w:rsidR="00B73460" w:rsidRPr="00195E55">
              <w:rPr>
                <w:rFonts w:cs="Arial"/>
                <w:sz w:val="20"/>
                <w:szCs w:val="20"/>
              </w:rPr>
              <w:t xml:space="preserve"> training</w:t>
            </w:r>
          </w:p>
        </w:tc>
        <w:tc>
          <w:tcPr>
            <w:tcW w:w="1500" w:type="pct"/>
            <w:shd w:val="clear" w:color="auto" w:fill="auto"/>
          </w:tcPr>
          <w:p w:rsidR="00512D3F" w:rsidRPr="00195E55" w:rsidRDefault="00512D3F" w:rsidP="00BE2F14">
            <w:pPr>
              <w:spacing w:after="120"/>
              <w:rPr>
                <w:rFonts w:cs="Arial"/>
                <w:sz w:val="20"/>
                <w:szCs w:val="20"/>
              </w:rPr>
            </w:pPr>
            <w:r w:rsidRPr="00195E55">
              <w:rPr>
                <w:rFonts w:cs="Arial"/>
                <w:sz w:val="20"/>
                <w:szCs w:val="20"/>
              </w:rPr>
              <w:t>You provide t</w:t>
            </w:r>
            <w:r w:rsidR="00BE2F14" w:rsidRPr="00195E55">
              <w:rPr>
                <w:rFonts w:cs="Arial"/>
                <w:sz w:val="20"/>
                <w:szCs w:val="20"/>
              </w:rPr>
              <w:t xml:space="preserve">raining to ensure your </w:t>
            </w:r>
            <w:proofErr w:type="gramStart"/>
            <w:r w:rsidR="00BE2F14" w:rsidRPr="00195E55">
              <w:rPr>
                <w:rFonts w:cs="Arial"/>
                <w:sz w:val="20"/>
                <w:szCs w:val="20"/>
              </w:rPr>
              <w:t>staff have</w:t>
            </w:r>
            <w:proofErr w:type="gramEnd"/>
            <w:r w:rsidRPr="00195E55">
              <w:rPr>
                <w:rFonts w:cs="Arial"/>
                <w:sz w:val="20"/>
                <w:szCs w:val="20"/>
              </w:rPr>
              <w:t xml:space="preserve"> the</w:t>
            </w:r>
            <w:r w:rsidR="00BE2F14" w:rsidRPr="00195E55">
              <w:rPr>
                <w:rFonts w:cs="Arial"/>
                <w:sz w:val="20"/>
                <w:szCs w:val="20"/>
              </w:rPr>
              <w:t xml:space="preserve"> right level of Datix CFM</w:t>
            </w:r>
            <w:r w:rsidRPr="00195E55">
              <w:rPr>
                <w:rFonts w:cs="Arial"/>
                <w:sz w:val="20"/>
                <w:szCs w:val="20"/>
              </w:rPr>
              <w:t xml:space="preserve"> and service knowledge and the interpersonal skills to handle complaints.</w:t>
            </w:r>
          </w:p>
        </w:tc>
        <w:tc>
          <w:tcPr>
            <w:tcW w:w="356" w:type="pct"/>
            <w:shd w:val="clear" w:color="auto" w:fill="auto"/>
          </w:tcPr>
          <w:p w:rsidR="00512D3F" w:rsidRPr="00195E55" w:rsidRDefault="00512D3F" w:rsidP="009655B7">
            <w:pPr>
              <w:spacing w:after="120"/>
              <w:rPr>
                <w:rFonts w:cs="Arial"/>
                <w:sz w:val="20"/>
                <w:szCs w:val="20"/>
              </w:rPr>
            </w:pPr>
          </w:p>
        </w:tc>
        <w:tc>
          <w:tcPr>
            <w:tcW w:w="616" w:type="pct"/>
            <w:shd w:val="clear" w:color="auto" w:fill="auto"/>
          </w:tcPr>
          <w:p w:rsidR="00512D3F" w:rsidRPr="00195E55" w:rsidRDefault="00512D3F" w:rsidP="009655B7">
            <w:pPr>
              <w:spacing w:after="120"/>
              <w:rPr>
                <w:rFonts w:cs="Arial"/>
                <w:sz w:val="20"/>
                <w:szCs w:val="20"/>
              </w:rPr>
            </w:pPr>
          </w:p>
        </w:tc>
        <w:tc>
          <w:tcPr>
            <w:tcW w:w="616" w:type="pct"/>
            <w:shd w:val="clear" w:color="auto" w:fill="auto"/>
          </w:tcPr>
          <w:p w:rsidR="00512D3F" w:rsidRPr="00195E55" w:rsidRDefault="00512D3F" w:rsidP="009655B7">
            <w:pPr>
              <w:spacing w:after="120"/>
              <w:rPr>
                <w:rFonts w:cs="Arial"/>
                <w:sz w:val="20"/>
                <w:szCs w:val="20"/>
              </w:rPr>
            </w:pPr>
          </w:p>
        </w:tc>
        <w:tc>
          <w:tcPr>
            <w:tcW w:w="924" w:type="pct"/>
            <w:shd w:val="clear" w:color="auto" w:fill="auto"/>
          </w:tcPr>
          <w:p w:rsidR="00512D3F" w:rsidRPr="00195E55" w:rsidRDefault="00512D3F" w:rsidP="009655B7">
            <w:pPr>
              <w:spacing w:after="120"/>
              <w:rPr>
                <w:rFonts w:cs="Arial"/>
                <w:sz w:val="20"/>
                <w:szCs w:val="20"/>
              </w:rPr>
            </w:pPr>
          </w:p>
        </w:tc>
      </w:tr>
      <w:tr w:rsidR="00512D3F" w:rsidRPr="00195E55" w:rsidTr="003359B2">
        <w:tc>
          <w:tcPr>
            <w:tcW w:w="988" w:type="pct"/>
            <w:shd w:val="clear" w:color="auto" w:fill="auto"/>
          </w:tcPr>
          <w:p w:rsidR="00512D3F" w:rsidRPr="00195E55" w:rsidRDefault="00B03843" w:rsidP="00A860AE">
            <w:pPr>
              <w:spacing w:after="120"/>
              <w:rPr>
                <w:rFonts w:cs="Arial"/>
                <w:sz w:val="20"/>
                <w:szCs w:val="20"/>
              </w:rPr>
            </w:pPr>
            <w:r>
              <w:rPr>
                <w:rFonts w:cs="Arial"/>
                <w:sz w:val="20"/>
                <w:szCs w:val="20"/>
              </w:rPr>
              <w:t>A</w:t>
            </w:r>
            <w:r w:rsidR="00A860AE" w:rsidRPr="00195E55">
              <w:rPr>
                <w:rFonts w:cs="Arial"/>
                <w:sz w:val="20"/>
                <w:szCs w:val="20"/>
              </w:rPr>
              <w:t xml:space="preserve">.5.2 </w:t>
            </w:r>
            <w:r w:rsidR="00B73460" w:rsidRPr="00195E55">
              <w:rPr>
                <w:rFonts w:cs="Arial"/>
                <w:sz w:val="20"/>
                <w:szCs w:val="20"/>
              </w:rPr>
              <w:t>Training program criteria</w:t>
            </w:r>
          </w:p>
        </w:tc>
        <w:tc>
          <w:tcPr>
            <w:tcW w:w="1500" w:type="pct"/>
            <w:shd w:val="clear" w:color="auto" w:fill="auto"/>
          </w:tcPr>
          <w:p w:rsidR="00512D3F" w:rsidRPr="00195E55" w:rsidRDefault="00512D3F" w:rsidP="0067550D">
            <w:pPr>
              <w:spacing w:after="120"/>
              <w:rPr>
                <w:rFonts w:cs="Arial"/>
                <w:sz w:val="20"/>
                <w:szCs w:val="20"/>
              </w:rPr>
            </w:pPr>
            <w:r w:rsidRPr="00195E55">
              <w:rPr>
                <w:rFonts w:cs="Arial"/>
                <w:sz w:val="20"/>
                <w:szCs w:val="20"/>
              </w:rPr>
              <w:t xml:space="preserve">Your training program </w:t>
            </w:r>
            <w:r w:rsidR="00AF5756">
              <w:rPr>
                <w:rFonts w:cs="Arial"/>
                <w:sz w:val="20"/>
                <w:szCs w:val="20"/>
              </w:rPr>
              <w:t>recognises the different roles and responsibilities for complaints management and, where appropriate, includes the following:</w:t>
            </w:r>
            <w:r w:rsidRPr="00195E55">
              <w:rPr>
                <w:rFonts w:cs="Arial"/>
                <w:sz w:val="20"/>
                <w:szCs w:val="20"/>
              </w:rPr>
              <w:t xml:space="preserve"> </w:t>
            </w:r>
          </w:p>
          <w:p w:rsidR="00512D3F" w:rsidRPr="00195E55" w:rsidRDefault="00512D3F" w:rsidP="00B324C7">
            <w:pPr>
              <w:numPr>
                <w:ilvl w:val="0"/>
                <w:numId w:val="3"/>
              </w:numPr>
              <w:spacing w:after="0"/>
              <w:rPr>
                <w:rFonts w:cs="Arial"/>
                <w:sz w:val="20"/>
                <w:szCs w:val="20"/>
              </w:rPr>
            </w:pPr>
            <w:r w:rsidRPr="00195E55">
              <w:rPr>
                <w:rFonts w:cs="Arial"/>
                <w:sz w:val="20"/>
                <w:szCs w:val="20"/>
              </w:rPr>
              <w:t>time management</w:t>
            </w:r>
          </w:p>
          <w:p w:rsidR="00512D3F" w:rsidRPr="00195E55" w:rsidRDefault="00512D3F" w:rsidP="00B324C7">
            <w:pPr>
              <w:numPr>
                <w:ilvl w:val="0"/>
                <w:numId w:val="3"/>
              </w:numPr>
              <w:spacing w:after="0"/>
              <w:rPr>
                <w:rFonts w:cs="Arial"/>
                <w:sz w:val="20"/>
                <w:szCs w:val="20"/>
              </w:rPr>
            </w:pPr>
            <w:r w:rsidRPr="00195E55">
              <w:rPr>
                <w:rFonts w:cs="Arial"/>
                <w:sz w:val="20"/>
                <w:szCs w:val="20"/>
              </w:rPr>
              <w:t>problem solving</w:t>
            </w:r>
          </w:p>
          <w:p w:rsidR="00512D3F" w:rsidRPr="00195E55" w:rsidRDefault="0055083F" w:rsidP="00B324C7">
            <w:pPr>
              <w:numPr>
                <w:ilvl w:val="0"/>
                <w:numId w:val="3"/>
              </w:numPr>
              <w:spacing w:after="0"/>
              <w:rPr>
                <w:rFonts w:cs="Arial"/>
                <w:sz w:val="20"/>
                <w:szCs w:val="20"/>
              </w:rPr>
            </w:pPr>
            <w:r w:rsidRPr="00195E55">
              <w:rPr>
                <w:rFonts w:cs="Arial"/>
                <w:sz w:val="20"/>
                <w:szCs w:val="20"/>
              </w:rPr>
              <w:t>customer service</w:t>
            </w:r>
          </w:p>
          <w:p w:rsidR="0055083F" w:rsidRPr="00195E55" w:rsidRDefault="0055083F" w:rsidP="0055083F">
            <w:pPr>
              <w:numPr>
                <w:ilvl w:val="0"/>
                <w:numId w:val="3"/>
              </w:numPr>
              <w:spacing w:after="0"/>
              <w:rPr>
                <w:rFonts w:cs="Arial"/>
                <w:sz w:val="20"/>
                <w:szCs w:val="20"/>
              </w:rPr>
            </w:pPr>
            <w:r w:rsidRPr="00195E55">
              <w:rPr>
                <w:rFonts w:cs="Arial"/>
                <w:sz w:val="20"/>
                <w:szCs w:val="20"/>
              </w:rPr>
              <w:t>investigating complaints</w:t>
            </w:r>
          </w:p>
          <w:p w:rsidR="0055083F" w:rsidRPr="00195E55" w:rsidRDefault="0055083F" w:rsidP="00B324C7">
            <w:pPr>
              <w:numPr>
                <w:ilvl w:val="0"/>
                <w:numId w:val="3"/>
              </w:numPr>
              <w:spacing w:after="0"/>
              <w:rPr>
                <w:rFonts w:cs="Arial"/>
                <w:sz w:val="20"/>
                <w:szCs w:val="20"/>
              </w:rPr>
            </w:pPr>
            <w:r w:rsidRPr="00195E55">
              <w:rPr>
                <w:rFonts w:cs="Arial"/>
                <w:sz w:val="20"/>
                <w:szCs w:val="20"/>
              </w:rPr>
              <w:t>acknowledging mistakes and providing apologies</w:t>
            </w:r>
          </w:p>
          <w:p w:rsidR="00BE2F14" w:rsidRDefault="00AF5756" w:rsidP="00B324C7">
            <w:pPr>
              <w:numPr>
                <w:ilvl w:val="0"/>
                <w:numId w:val="3"/>
              </w:numPr>
              <w:spacing w:after="0"/>
              <w:rPr>
                <w:rFonts w:cs="Arial"/>
                <w:sz w:val="20"/>
                <w:szCs w:val="20"/>
              </w:rPr>
            </w:pPr>
            <w:r>
              <w:rPr>
                <w:rFonts w:cs="Arial"/>
                <w:sz w:val="20"/>
                <w:szCs w:val="20"/>
              </w:rPr>
              <w:t>managing</w:t>
            </w:r>
            <w:r w:rsidR="00BE2F14" w:rsidRPr="00195E55">
              <w:rPr>
                <w:rFonts w:cs="Arial"/>
                <w:sz w:val="20"/>
                <w:szCs w:val="20"/>
              </w:rPr>
              <w:t xml:space="preserve"> complaints in Datix CFM</w:t>
            </w:r>
          </w:p>
          <w:p w:rsidR="00AF5756" w:rsidRPr="00195E55" w:rsidRDefault="00AF5756" w:rsidP="00B324C7">
            <w:pPr>
              <w:numPr>
                <w:ilvl w:val="0"/>
                <w:numId w:val="3"/>
              </w:numPr>
              <w:spacing w:after="0"/>
              <w:rPr>
                <w:rFonts w:cs="Arial"/>
                <w:sz w:val="20"/>
                <w:szCs w:val="20"/>
              </w:rPr>
            </w:pPr>
            <w:r>
              <w:rPr>
                <w:rFonts w:cs="Arial"/>
                <w:sz w:val="20"/>
                <w:szCs w:val="20"/>
              </w:rPr>
              <w:t>escalation/identification of risk process</w:t>
            </w:r>
          </w:p>
          <w:p w:rsidR="00512D3F" w:rsidRPr="00195E55" w:rsidRDefault="00512D3F" w:rsidP="00B324C7">
            <w:pPr>
              <w:numPr>
                <w:ilvl w:val="0"/>
                <w:numId w:val="3"/>
              </w:numPr>
              <w:spacing w:after="0"/>
              <w:rPr>
                <w:rFonts w:cs="Arial"/>
                <w:sz w:val="20"/>
                <w:szCs w:val="20"/>
              </w:rPr>
            </w:pPr>
            <w:r w:rsidRPr="00195E55">
              <w:rPr>
                <w:rFonts w:cs="Arial"/>
                <w:sz w:val="20"/>
                <w:szCs w:val="20"/>
              </w:rPr>
              <w:t>handling difficult behaviours</w:t>
            </w:r>
          </w:p>
          <w:p w:rsidR="00512D3F" w:rsidRPr="00195E55" w:rsidRDefault="00512D3F" w:rsidP="00B324C7">
            <w:pPr>
              <w:numPr>
                <w:ilvl w:val="0"/>
                <w:numId w:val="3"/>
              </w:numPr>
              <w:spacing w:after="0"/>
              <w:rPr>
                <w:rFonts w:cs="Arial"/>
                <w:sz w:val="20"/>
                <w:szCs w:val="20"/>
              </w:rPr>
            </w:pPr>
            <w:r w:rsidRPr="00195E55">
              <w:rPr>
                <w:rFonts w:cs="Arial"/>
                <w:sz w:val="20"/>
                <w:szCs w:val="20"/>
              </w:rPr>
              <w:t>writing in plain English, and</w:t>
            </w:r>
          </w:p>
          <w:p w:rsidR="00512D3F" w:rsidRPr="00195E55" w:rsidRDefault="00512D3F" w:rsidP="00B324C7">
            <w:pPr>
              <w:numPr>
                <w:ilvl w:val="0"/>
                <w:numId w:val="3"/>
              </w:numPr>
              <w:rPr>
                <w:rFonts w:cs="Arial"/>
                <w:sz w:val="20"/>
                <w:szCs w:val="20"/>
              </w:rPr>
            </w:pPr>
            <w:proofErr w:type="gramStart"/>
            <w:r w:rsidRPr="00195E55">
              <w:rPr>
                <w:rFonts w:cs="Arial"/>
                <w:sz w:val="20"/>
                <w:szCs w:val="20"/>
              </w:rPr>
              <w:t>stress</w:t>
            </w:r>
            <w:proofErr w:type="gramEnd"/>
            <w:r w:rsidRPr="00195E55">
              <w:rPr>
                <w:rFonts w:cs="Arial"/>
                <w:sz w:val="20"/>
                <w:szCs w:val="20"/>
              </w:rPr>
              <w:t xml:space="preserve"> management.</w:t>
            </w:r>
          </w:p>
        </w:tc>
        <w:tc>
          <w:tcPr>
            <w:tcW w:w="356" w:type="pct"/>
            <w:shd w:val="clear" w:color="auto" w:fill="auto"/>
          </w:tcPr>
          <w:p w:rsidR="00512D3F" w:rsidRPr="00195E55" w:rsidRDefault="00512D3F" w:rsidP="009655B7">
            <w:pPr>
              <w:spacing w:after="120"/>
              <w:rPr>
                <w:rFonts w:cs="Arial"/>
                <w:sz w:val="20"/>
                <w:szCs w:val="20"/>
              </w:rPr>
            </w:pPr>
          </w:p>
        </w:tc>
        <w:tc>
          <w:tcPr>
            <w:tcW w:w="616" w:type="pct"/>
            <w:shd w:val="clear" w:color="auto" w:fill="auto"/>
          </w:tcPr>
          <w:p w:rsidR="00512D3F" w:rsidRPr="00195E55" w:rsidRDefault="00512D3F" w:rsidP="009655B7">
            <w:pPr>
              <w:spacing w:after="120"/>
              <w:rPr>
                <w:rFonts w:cs="Arial"/>
                <w:sz w:val="20"/>
                <w:szCs w:val="20"/>
              </w:rPr>
            </w:pPr>
          </w:p>
        </w:tc>
        <w:tc>
          <w:tcPr>
            <w:tcW w:w="616" w:type="pct"/>
            <w:shd w:val="clear" w:color="auto" w:fill="auto"/>
          </w:tcPr>
          <w:p w:rsidR="00512D3F" w:rsidRPr="00195E55" w:rsidRDefault="00512D3F" w:rsidP="009655B7">
            <w:pPr>
              <w:spacing w:after="120"/>
              <w:rPr>
                <w:rFonts w:cs="Arial"/>
                <w:sz w:val="20"/>
                <w:szCs w:val="20"/>
              </w:rPr>
            </w:pPr>
          </w:p>
        </w:tc>
        <w:tc>
          <w:tcPr>
            <w:tcW w:w="924" w:type="pct"/>
            <w:shd w:val="clear" w:color="auto" w:fill="auto"/>
          </w:tcPr>
          <w:p w:rsidR="00512D3F" w:rsidRPr="00195E55" w:rsidRDefault="00512D3F" w:rsidP="009655B7">
            <w:pPr>
              <w:spacing w:after="120"/>
              <w:rPr>
                <w:rFonts w:cs="Arial"/>
                <w:sz w:val="20"/>
                <w:szCs w:val="20"/>
              </w:rPr>
            </w:pPr>
          </w:p>
        </w:tc>
      </w:tr>
    </w:tbl>
    <w:p w:rsidR="00B46955" w:rsidRDefault="00B46955" w:rsidP="00BD5C89">
      <w:pPr>
        <w:rPr>
          <w:rFonts w:ascii="Gotham Book" w:hAnsi="Gotham Book" w:cs="Arial"/>
        </w:rPr>
      </w:pPr>
    </w:p>
    <w:p w:rsidR="00B46955" w:rsidRDefault="00B46955" w:rsidP="00B46955">
      <w:r>
        <w:br w:type="page"/>
      </w:r>
    </w:p>
    <w:p w:rsidR="00B46955" w:rsidRPr="00907AFA" w:rsidRDefault="003E73FF" w:rsidP="00845993">
      <w:pPr>
        <w:pStyle w:val="Heading2"/>
        <w:spacing w:before="0"/>
      </w:pPr>
      <w:r>
        <w:lastRenderedPageBreak/>
        <w:t>B</w:t>
      </w:r>
      <w:r w:rsidR="00B46955" w:rsidRPr="00907AFA">
        <w:t xml:space="preserve"> - Rights and Responsibilities of consumers and carers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843"/>
        <w:gridCol w:w="142"/>
        <w:gridCol w:w="2673"/>
        <w:gridCol w:w="890"/>
        <w:gridCol w:w="1746"/>
        <w:gridCol w:w="1746"/>
        <w:gridCol w:w="2617"/>
      </w:tblGrid>
      <w:tr w:rsidR="00BD5C89" w:rsidRPr="00907AFA" w:rsidTr="00996EA4">
        <w:trPr>
          <w:tblHeader/>
        </w:trPr>
        <w:tc>
          <w:tcPr>
            <w:tcW w:w="5000" w:type="pct"/>
            <w:gridSpan w:val="8"/>
            <w:tcBorders>
              <w:bottom w:val="single" w:sz="4" w:space="0" w:color="auto"/>
            </w:tcBorders>
            <w:shd w:val="clear" w:color="auto" w:fill="005B6C" w:themeFill="accent6"/>
          </w:tcPr>
          <w:p w:rsidR="00BD5C89" w:rsidRPr="00907AFA" w:rsidRDefault="00752696" w:rsidP="006D7AA4">
            <w:pPr>
              <w:spacing w:after="120"/>
              <w:jc w:val="center"/>
              <w:rPr>
                <w:rFonts w:cs="Arial"/>
                <w:b/>
                <w:color w:val="FFFFFF" w:themeColor="background1"/>
                <w:sz w:val="20"/>
                <w:szCs w:val="20"/>
              </w:rPr>
            </w:pPr>
            <w:r w:rsidRPr="00907AFA">
              <w:rPr>
                <w:rFonts w:cs="Arial"/>
                <w:sz w:val="20"/>
                <w:szCs w:val="20"/>
              </w:rPr>
              <w:br w:type="page"/>
            </w:r>
            <w:r w:rsidR="00BD5C89" w:rsidRPr="00907AFA">
              <w:rPr>
                <w:rFonts w:cs="Arial"/>
                <w:b/>
                <w:color w:val="FFFFFF" w:themeColor="background1"/>
                <w:sz w:val="20"/>
                <w:szCs w:val="20"/>
              </w:rPr>
              <w:t xml:space="preserve">Self-Audit Checklist of </w:t>
            </w:r>
            <w:r w:rsidR="006D7AA4" w:rsidRPr="00907AFA">
              <w:rPr>
                <w:rFonts w:cs="Arial"/>
                <w:b/>
                <w:color w:val="FFFFFF" w:themeColor="background1"/>
                <w:sz w:val="20"/>
                <w:szCs w:val="20"/>
              </w:rPr>
              <w:t xml:space="preserve">WA Health Service Providers’ </w:t>
            </w:r>
            <w:r w:rsidR="00BD5C89" w:rsidRPr="00907AFA">
              <w:rPr>
                <w:rFonts w:cs="Arial"/>
                <w:b/>
                <w:color w:val="FFFFFF" w:themeColor="background1"/>
                <w:sz w:val="20"/>
                <w:szCs w:val="20"/>
              </w:rPr>
              <w:t xml:space="preserve"> Complaint Handling Systems </w:t>
            </w:r>
          </w:p>
        </w:tc>
      </w:tr>
      <w:tr w:rsidR="00BD5C89" w:rsidRPr="00907AFA" w:rsidTr="003359B2">
        <w:trPr>
          <w:tblHeader/>
        </w:trPr>
        <w:tc>
          <w:tcPr>
            <w:tcW w:w="888" w:type="pct"/>
            <w:tcBorders>
              <w:bottom w:val="single" w:sz="4" w:space="0" w:color="auto"/>
            </w:tcBorders>
            <w:shd w:val="clear" w:color="auto" w:fill="C7C7C8" w:themeFill="text2" w:themeFillTint="66"/>
          </w:tcPr>
          <w:p w:rsidR="00BD5C89" w:rsidRPr="00907AFA" w:rsidRDefault="006179DE" w:rsidP="009655B7">
            <w:pPr>
              <w:spacing w:after="120"/>
              <w:rPr>
                <w:rFonts w:cs="Arial"/>
                <w:sz w:val="20"/>
                <w:szCs w:val="20"/>
              </w:rPr>
            </w:pPr>
            <w:r w:rsidRPr="00907AFA">
              <w:rPr>
                <w:rFonts w:cs="Arial"/>
                <w:sz w:val="20"/>
                <w:szCs w:val="20"/>
              </w:rPr>
              <w:t>Principle</w:t>
            </w:r>
          </w:p>
        </w:tc>
        <w:tc>
          <w:tcPr>
            <w:tcW w:w="1643" w:type="pct"/>
            <w:gridSpan w:val="3"/>
            <w:tcBorders>
              <w:bottom w:val="single" w:sz="4" w:space="0" w:color="auto"/>
            </w:tcBorders>
            <w:shd w:val="clear" w:color="auto" w:fill="C7C7C8" w:themeFill="text2" w:themeFillTint="66"/>
          </w:tcPr>
          <w:p w:rsidR="00BD5C89" w:rsidRPr="00907AFA" w:rsidRDefault="00BD5C89" w:rsidP="009655B7">
            <w:pPr>
              <w:spacing w:after="120"/>
              <w:rPr>
                <w:rFonts w:cs="Arial"/>
                <w:sz w:val="20"/>
                <w:szCs w:val="20"/>
              </w:rPr>
            </w:pPr>
            <w:r w:rsidRPr="00907AFA">
              <w:rPr>
                <w:rFonts w:cs="Arial"/>
                <w:sz w:val="20"/>
                <w:szCs w:val="20"/>
              </w:rPr>
              <w:t>Indicator</w:t>
            </w:r>
          </w:p>
        </w:tc>
        <w:tc>
          <w:tcPr>
            <w:tcW w:w="314" w:type="pct"/>
            <w:tcBorders>
              <w:bottom w:val="single" w:sz="4" w:space="0" w:color="auto"/>
            </w:tcBorders>
            <w:shd w:val="clear" w:color="auto" w:fill="C7C7C8" w:themeFill="text2" w:themeFillTint="66"/>
          </w:tcPr>
          <w:p w:rsidR="00BD5C89" w:rsidRPr="00907AFA" w:rsidRDefault="006179DE" w:rsidP="009655B7">
            <w:pPr>
              <w:spacing w:after="120"/>
              <w:rPr>
                <w:rFonts w:cs="Arial"/>
                <w:sz w:val="20"/>
                <w:szCs w:val="20"/>
              </w:rPr>
            </w:pPr>
            <w:r w:rsidRPr="00907AFA">
              <w:rPr>
                <w:rFonts w:cs="Arial"/>
                <w:sz w:val="20"/>
                <w:szCs w:val="20"/>
              </w:rPr>
              <w:t>Rating</w:t>
            </w:r>
          </w:p>
          <w:p w:rsidR="006179DE" w:rsidRPr="00907AFA" w:rsidRDefault="006179DE" w:rsidP="003359B2">
            <w:pPr>
              <w:spacing w:after="120"/>
              <w:rPr>
                <w:rFonts w:cs="Arial"/>
                <w:sz w:val="20"/>
                <w:szCs w:val="20"/>
              </w:rPr>
            </w:pPr>
            <w:r w:rsidRPr="00907AFA">
              <w:rPr>
                <w:rFonts w:cs="Arial"/>
                <w:sz w:val="20"/>
                <w:szCs w:val="20"/>
              </w:rPr>
              <w:t>1,2,3,4</w:t>
            </w:r>
          </w:p>
        </w:tc>
        <w:tc>
          <w:tcPr>
            <w:tcW w:w="616" w:type="pct"/>
            <w:tcBorders>
              <w:bottom w:val="single" w:sz="4" w:space="0" w:color="auto"/>
            </w:tcBorders>
            <w:shd w:val="clear" w:color="auto" w:fill="C7C7C8" w:themeFill="text2" w:themeFillTint="66"/>
          </w:tcPr>
          <w:p w:rsidR="00BD5C89" w:rsidRPr="00907AFA" w:rsidRDefault="00BD5C89" w:rsidP="009655B7">
            <w:pPr>
              <w:spacing w:after="120"/>
              <w:rPr>
                <w:rFonts w:cs="Arial"/>
                <w:sz w:val="20"/>
                <w:szCs w:val="20"/>
              </w:rPr>
            </w:pPr>
            <w:r w:rsidRPr="00907AFA">
              <w:rPr>
                <w:rFonts w:cs="Arial"/>
                <w:sz w:val="20"/>
                <w:szCs w:val="20"/>
              </w:rPr>
              <w:t>What supports your assessment?</w:t>
            </w:r>
          </w:p>
        </w:tc>
        <w:tc>
          <w:tcPr>
            <w:tcW w:w="616" w:type="pct"/>
            <w:tcBorders>
              <w:bottom w:val="single" w:sz="4" w:space="0" w:color="auto"/>
            </w:tcBorders>
            <w:shd w:val="clear" w:color="auto" w:fill="C7C7C8" w:themeFill="text2" w:themeFillTint="66"/>
          </w:tcPr>
          <w:p w:rsidR="00BD5C89" w:rsidRPr="00907AFA" w:rsidRDefault="00BD5C89" w:rsidP="009655B7">
            <w:pPr>
              <w:spacing w:after="120"/>
              <w:rPr>
                <w:rFonts w:cs="Arial"/>
                <w:sz w:val="20"/>
                <w:szCs w:val="20"/>
              </w:rPr>
            </w:pPr>
            <w:r w:rsidRPr="00907AFA">
              <w:rPr>
                <w:rFonts w:cs="Arial"/>
                <w:sz w:val="20"/>
                <w:szCs w:val="20"/>
              </w:rPr>
              <w:t>Recommended actions for improvement.</w:t>
            </w:r>
          </w:p>
        </w:tc>
        <w:tc>
          <w:tcPr>
            <w:tcW w:w="923" w:type="pct"/>
            <w:tcBorders>
              <w:bottom w:val="single" w:sz="4" w:space="0" w:color="auto"/>
            </w:tcBorders>
            <w:shd w:val="clear" w:color="auto" w:fill="C7C7C8" w:themeFill="text2" w:themeFillTint="66"/>
          </w:tcPr>
          <w:p w:rsidR="00BD5C89" w:rsidRPr="00907AFA" w:rsidRDefault="00BD5C89" w:rsidP="009655B7">
            <w:pPr>
              <w:spacing w:after="120"/>
              <w:rPr>
                <w:rFonts w:cs="Arial"/>
                <w:sz w:val="20"/>
                <w:szCs w:val="20"/>
              </w:rPr>
            </w:pPr>
            <w:r w:rsidRPr="00907AFA">
              <w:rPr>
                <w:rFonts w:cs="Arial"/>
                <w:sz w:val="20"/>
                <w:szCs w:val="20"/>
              </w:rPr>
              <w:t>Action plan</w:t>
            </w:r>
          </w:p>
          <w:p w:rsidR="00BD5C89" w:rsidRPr="00907AFA" w:rsidRDefault="00BD5C89" w:rsidP="009655B7">
            <w:pPr>
              <w:spacing w:after="120"/>
              <w:rPr>
                <w:rFonts w:cs="Arial"/>
                <w:sz w:val="20"/>
                <w:szCs w:val="20"/>
              </w:rPr>
            </w:pPr>
            <w:r w:rsidRPr="00907AFA">
              <w:rPr>
                <w:rFonts w:cs="Arial"/>
                <w:sz w:val="20"/>
                <w:szCs w:val="20"/>
              </w:rPr>
              <w:t>(Who, what &amp; when.)</w:t>
            </w:r>
          </w:p>
        </w:tc>
      </w:tr>
      <w:tr w:rsidR="00A05A6F" w:rsidRPr="00036B93" w:rsidTr="00A05A6F">
        <w:trPr>
          <w:cantSplit/>
          <w:trHeight w:val="845"/>
        </w:trPr>
        <w:tc>
          <w:tcPr>
            <w:tcW w:w="1588" w:type="pct"/>
            <w:gridSpan w:val="3"/>
            <w:shd w:val="clear" w:color="auto" w:fill="000000" w:themeFill="text1"/>
          </w:tcPr>
          <w:p w:rsidR="00A05A6F" w:rsidRPr="00036B93" w:rsidRDefault="00A05A6F" w:rsidP="00A05A6F">
            <w:pPr>
              <w:spacing w:after="120"/>
              <w:rPr>
                <w:rFonts w:cs="Arial"/>
                <w:b/>
                <w:i/>
                <w:color w:val="FFFFFF" w:themeColor="background1"/>
                <w:sz w:val="20"/>
                <w:szCs w:val="20"/>
              </w:rPr>
            </w:pPr>
            <w:r>
              <w:rPr>
                <w:rFonts w:cs="Arial"/>
                <w:b/>
                <w:i/>
                <w:color w:val="FFFFFF" w:themeColor="background1"/>
                <w:sz w:val="20"/>
                <w:szCs w:val="20"/>
              </w:rPr>
              <w:t>B</w:t>
            </w:r>
            <w:r w:rsidRPr="00036B93">
              <w:rPr>
                <w:rFonts w:cs="Arial"/>
                <w:b/>
                <w:i/>
                <w:color w:val="FFFFFF" w:themeColor="background1"/>
                <w:sz w:val="20"/>
                <w:szCs w:val="20"/>
              </w:rPr>
              <w:t xml:space="preserve"> - Rights and Responsibilities of consumers and carers</w:t>
            </w:r>
          </w:p>
          <w:p w:rsidR="00A05A6F" w:rsidRPr="00A05A6F" w:rsidRDefault="00A05A6F" w:rsidP="00A05A6F">
            <w:pPr>
              <w:spacing w:after="120"/>
              <w:rPr>
                <w:rFonts w:cs="Arial"/>
                <w:i/>
                <w:color w:val="FF0000"/>
                <w:sz w:val="20"/>
                <w:szCs w:val="20"/>
              </w:rPr>
            </w:pPr>
            <w:proofErr w:type="spellStart"/>
            <w:r w:rsidRPr="00A05A6F">
              <w:rPr>
                <w:rFonts w:cs="Arial"/>
                <w:i/>
                <w:color w:val="FF0000"/>
                <w:sz w:val="20"/>
                <w:szCs w:val="20"/>
              </w:rPr>
              <w:t>i</w:t>
            </w:r>
            <w:proofErr w:type="spellEnd"/>
            <w:r w:rsidRPr="00A05A6F">
              <w:rPr>
                <w:rFonts w:cs="Arial"/>
                <w:i/>
                <w:color w:val="FF0000"/>
                <w:sz w:val="20"/>
                <w:szCs w:val="20"/>
              </w:rPr>
              <w:t>.</w:t>
            </w:r>
            <w:r>
              <w:rPr>
                <w:rFonts w:cs="Arial"/>
                <w:i/>
                <w:color w:val="FF0000"/>
                <w:sz w:val="20"/>
                <w:szCs w:val="20"/>
              </w:rPr>
              <w:t xml:space="preserve"> </w:t>
            </w:r>
            <w:r w:rsidRPr="00A05A6F">
              <w:rPr>
                <w:rFonts w:cs="Arial"/>
                <w:i/>
                <w:color w:val="FF0000"/>
                <w:sz w:val="20"/>
                <w:szCs w:val="20"/>
              </w:rPr>
              <w:t>Guiding Principles: pg9, Appendix 2: pg42</w:t>
            </w:r>
          </w:p>
          <w:p w:rsidR="00A05A6F" w:rsidRDefault="00A05A6F" w:rsidP="00A05A6F">
            <w:pPr>
              <w:spacing w:after="120"/>
              <w:rPr>
                <w:rFonts w:cs="Arial"/>
                <w:i/>
                <w:color w:val="FFFF00"/>
                <w:sz w:val="20"/>
                <w:szCs w:val="20"/>
              </w:rPr>
            </w:pPr>
            <w:r>
              <w:rPr>
                <w:rFonts w:cs="Arial"/>
                <w:i/>
                <w:color w:val="FFFF00"/>
                <w:sz w:val="20"/>
                <w:szCs w:val="20"/>
              </w:rPr>
              <w:t xml:space="preserve">ii. </w:t>
            </w:r>
            <w:r w:rsidRPr="00D12817">
              <w:rPr>
                <w:rFonts w:cs="Arial"/>
                <w:i/>
                <w:color w:val="FFFF00"/>
                <w:sz w:val="20"/>
                <w:szCs w:val="20"/>
              </w:rPr>
              <w:t>Review Principle</w:t>
            </w:r>
          </w:p>
          <w:p w:rsidR="00A05A6F" w:rsidRPr="00036B93" w:rsidRDefault="00A05A6F" w:rsidP="00A05A6F">
            <w:pPr>
              <w:spacing w:after="120"/>
              <w:rPr>
                <w:rFonts w:cs="Arial"/>
                <w:i/>
                <w:sz w:val="20"/>
                <w:szCs w:val="20"/>
              </w:rPr>
            </w:pPr>
            <w:r>
              <w:rPr>
                <w:rFonts w:cs="Arial"/>
                <w:i/>
                <w:color w:val="92D050"/>
                <w:sz w:val="20"/>
                <w:szCs w:val="20"/>
              </w:rPr>
              <w:t xml:space="preserve">iii. </w:t>
            </w:r>
            <w:r w:rsidRPr="003C102D">
              <w:rPr>
                <w:rFonts w:cs="Arial"/>
                <w:i/>
                <w:color w:val="92D050"/>
                <w:sz w:val="20"/>
                <w:szCs w:val="20"/>
              </w:rPr>
              <w:t>5.1.1</w:t>
            </w:r>
            <w:r>
              <w:rPr>
                <w:rFonts w:cs="Arial"/>
                <w:i/>
                <w:color w:val="92D050"/>
                <w:sz w:val="20"/>
                <w:szCs w:val="20"/>
              </w:rPr>
              <w:t>, 5.2.3, 5.3.2</w:t>
            </w:r>
          </w:p>
        </w:tc>
        <w:tc>
          <w:tcPr>
            <w:tcW w:w="3412" w:type="pct"/>
            <w:gridSpan w:val="5"/>
            <w:shd w:val="clear" w:color="auto" w:fill="000000" w:themeFill="text1"/>
          </w:tcPr>
          <w:p w:rsidR="00A05A6F" w:rsidRPr="00036B93" w:rsidRDefault="00A05A6F" w:rsidP="00242CE2">
            <w:pPr>
              <w:spacing w:after="120"/>
              <w:rPr>
                <w:rFonts w:cs="Arial"/>
                <w:i/>
                <w:sz w:val="20"/>
                <w:szCs w:val="20"/>
              </w:rPr>
            </w:pPr>
            <w:r w:rsidRPr="00036B93">
              <w:rPr>
                <w:rFonts w:cs="Arial"/>
                <w:i/>
                <w:sz w:val="20"/>
                <w:szCs w:val="20"/>
              </w:rPr>
              <w:t>Health complainants have the right to be treated with respect and dignity, have their concerns treated as genuine and properly investigated, and to participate in decisions about the management of their complaint. Complainants are expected to respect the role of the health service staff and their right to respond.</w:t>
            </w:r>
          </w:p>
        </w:tc>
      </w:tr>
      <w:tr w:rsidR="00BD5C89" w:rsidRPr="00907AFA" w:rsidTr="00752696">
        <w:trPr>
          <w:cantSplit/>
          <w:trHeight w:val="656"/>
        </w:trPr>
        <w:tc>
          <w:tcPr>
            <w:tcW w:w="888" w:type="pct"/>
            <w:shd w:val="clear" w:color="auto" w:fill="auto"/>
          </w:tcPr>
          <w:p w:rsidR="00BD5C89" w:rsidRPr="00907AFA" w:rsidRDefault="00A05A6F" w:rsidP="009655B7">
            <w:pPr>
              <w:spacing w:after="120"/>
              <w:rPr>
                <w:rFonts w:cs="Arial"/>
                <w:sz w:val="20"/>
                <w:szCs w:val="20"/>
              </w:rPr>
            </w:pPr>
            <w:r>
              <w:rPr>
                <w:rFonts w:cs="Arial"/>
                <w:sz w:val="20"/>
                <w:szCs w:val="20"/>
              </w:rPr>
              <w:t>B</w:t>
            </w:r>
            <w:r w:rsidR="00F62777">
              <w:rPr>
                <w:rFonts w:cs="Arial"/>
                <w:sz w:val="20"/>
                <w:szCs w:val="20"/>
              </w:rPr>
              <w:t xml:space="preserve">.1 </w:t>
            </w:r>
            <w:r w:rsidR="007A0B69">
              <w:rPr>
                <w:rFonts w:cs="Arial"/>
                <w:sz w:val="20"/>
                <w:szCs w:val="20"/>
              </w:rPr>
              <w:t>Right to be heard</w:t>
            </w:r>
          </w:p>
        </w:tc>
        <w:tc>
          <w:tcPr>
            <w:tcW w:w="1643" w:type="pct"/>
            <w:gridSpan w:val="3"/>
            <w:shd w:val="clear" w:color="auto" w:fill="auto"/>
          </w:tcPr>
          <w:p w:rsidR="00BD5C89" w:rsidRPr="00907AFA" w:rsidRDefault="004958A3" w:rsidP="004958A3">
            <w:pPr>
              <w:spacing w:after="120"/>
              <w:rPr>
                <w:rFonts w:cs="Arial"/>
                <w:sz w:val="20"/>
                <w:szCs w:val="20"/>
              </w:rPr>
            </w:pPr>
            <w:r>
              <w:rPr>
                <w:rFonts w:cs="Arial"/>
                <w:sz w:val="20"/>
                <w:szCs w:val="20"/>
              </w:rPr>
              <w:t>You</w:t>
            </w:r>
            <w:r w:rsidR="002E01E9">
              <w:rPr>
                <w:rFonts w:cs="Arial"/>
                <w:sz w:val="20"/>
                <w:szCs w:val="20"/>
              </w:rPr>
              <w:t>r service</w:t>
            </w:r>
            <w:r>
              <w:rPr>
                <w:rFonts w:cs="Arial"/>
                <w:sz w:val="20"/>
                <w:szCs w:val="20"/>
              </w:rPr>
              <w:t xml:space="preserve"> provide</w:t>
            </w:r>
            <w:r w:rsidR="002E01E9">
              <w:rPr>
                <w:rFonts w:cs="Arial"/>
                <w:sz w:val="20"/>
                <w:szCs w:val="20"/>
              </w:rPr>
              <w:t>s</w:t>
            </w:r>
            <w:r>
              <w:rPr>
                <w:rFonts w:cs="Arial"/>
                <w:sz w:val="20"/>
                <w:szCs w:val="20"/>
              </w:rPr>
              <w:t xml:space="preserve"> </w:t>
            </w:r>
            <w:r w:rsidR="006A0EE8" w:rsidRPr="00907AFA">
              <w:rPr>
                <w:rFonts w:cs="Arial"/>
                <w:sz w:val="20"/>
                <w:szCs w:val="20"/>
              </w:rPr>
              <w:t>the complainant with the right and means to be heard.</w:t>
            </w:r>
          </w:p>
        </w:tc>
        <w:tc>
          <w:tcPr>
            <w:tcW w:w="314" w:type="pct"/>
            <w:shd w:val="clear" w:color="auto" w:fill="auto"/>
          </w:tcPr>
          <w:p w:rsidR="00BD5C89" w:rsidRPr="00907AFA" w:rsidRDefault="00BD5C89" w:rsidP="009655B7">
            <w:pPr>
              <w:spacing w:after="120"/>
              <w:rPr>
                <w:rFonts w:cs="Arial"/>
                <w:sz w:val="20"/>
                <w:szCs w:val="20"/>
              </w:rPr>
            </w:pPr>
          </w:p>
        </w:tc>
        <w:tc>
          <w:tcPr>
            <w:tcW w:w="616" w:type="pct"/>
            <w:shd w:val="clear" w:color="auto" w:fill="auto"/>
          </w:tcPr>
          <w:p w:rsidR="00BD5C89" w:rsidRPr="00907AFA" w:rsidRDefault="00BD5C89" w:rsidP="009655B7">
            <w:pPr>
              <w:spacing w:after="120"/>
              <w:rPr>
                <w:rFonts w:cs="Arial"/>
                <w:sz w:val="20"/>
                <w:szCs w:val="20"/>
              </w:rPr>
            </w:pPr>
          </w:p>
        </w:tc>
        <w:tc>
          <w:tcPr>
            <w:tcW w:w="616" w:type="pct"/>
            <w:shd w:val="clear" w:color="auto" w:fill="auto"/>
          </w:tcPr>
          <w:p w:rsidR="00BD5C89" w:rsidRPr="00907AFA" w:rsidRDefault="00BD5C89" w:rsidP="009655B7">
            <w:pPr>
              <w:spacing w:after="120"/>
              <w:rPr>
                <w:rFonts w:cs="Arial"/>
                <w:sz w:val="20"/>
                <w:szCs w:val="20"/>
              </w:rPr>
            </w:pPr>
          </w:p>
        </w:tc>
        <w:tc>
          <w:tcPr>
            <w:tcW w:w="923" w:type="pct"/>
            <w:shd w:val="clear" w:color="auto" w:fill="auto"/>
          </w:tcPr>
          <w:p w:rsidR="00BD5C89" w:rsidRPr="00907AFA" w:rsidRDefault="00BD5C89" w:rsidP="009655B7">
            <w:pPr>
              <w:spacing w:after="120"/>
              <w:rPr>
                <w:rFonts w:cs="Arial"/>
                <w:sz w:val="20"/>
                <w:szCs w:val="20"/>
              </w:rPr>
            </w:pPr>
          </w:p>
        </w:tc>
      </w:tr>
      <w:tr w:rsidR="007A0B69" w:rsidRPr="00907AFA" w:rsidTr="00907AFA">
        <w:trPr>
          <w:cantSplit/>
          <w:trHeight w:val="778"/>
        </w:trPr>
        <w:tc>
          <w:tcPr>
            <w:tcW w:w="888" w:type="pct"/>
            <w:shd w:val="clear" w:color="auto" w:fill="auto"/>
          </w:tcPr>
          <w:p w:rsidR="007A0B69" w:rsidRPr="00907AFA" w:rsidRDefault="00A05A6F" w:rsidP="0067550D">
            <w:pPr>
              <w:spacing w:after="120"/>
              <w:rPr>
                <w:rFonts w:cs="Arial"/>
                <w:sz w:val="20"/>
                <w:szCs w:val="20"/>
              </w:rPr>
            </w:pPr>
            <w:r>
              <w:rPr>
                <w:rFonts w:cs="Arial"/>
                <w:sz w:val="20"/>
                <w:szCs w:val="20"/>
              </w:rPr>
              <w:t>B</w:t>
            </w:r>
            <w:r w:rsidR="00F62777">
              <w:rPr>
                <w:rFonts w:cs="Arial"/>
                <w:sz w:val="20"/>
                <w:szCs w:val="20"/>
              </w:rPr>
              <w:t xml:space="preserve">.2 </w:t>
            </w:r>
            <w:r w:rsidR="007A0B69">
              <w:rPr>
                <w:rFonts w:cs="Arial"/>
                <w:sz w:val="20"/>
                <w:szCs w:val="20"/>
              </w:rPr>
              <w:t>Respect</w:t>
            </w:r>
          </w:p>
        </w:tc>
        <w:tc>
          <w:tcPr>
            <w:tcW w:w="1643" w:type="pct"/>
            <w:gridSpan w:val="3"/>
            <w:shd w:val="clear" w:color="auto" w:fill="auto"/>
          </w:tcPr>
          <w:p w:rsidR="007A0B69" w:rsidRPr="00907AFA" w:rsidRDefault="00AF5756" w:rsidP="002E01E9">
            <w:pPr>
              <w:spacing w:after="120"/>
              <w:rPr>
                <w:rFonts w:cs="Arial"/>
                <w:sz w:val="20"/>
                <w:szCs w:val="20"/>
              </w:rPr>
            </w:pPr>
            <w:proofErr w:type="gramStart"/>
            <w:r>
              <w:rPr>
                <w:rFonts w:cs="Arial"/>
                <w:sz w:val="20"/>
                <w:szCs w:val="20"/>
              </w:rPr>
              <w:t>S</w:t>
            </w:r>
            <w:r w:rsidR="007A0B69">
              <w:rPr>
                <w:rFonts w:cs="Arial"/>
                <w:sz w:val="20"/>
                <w:szCs w:val="20"/>
              </w:rPr>
              <w:t xml:space="preserve">taff </w:t>
            </w:r>
            <w:r w:rsidR="00A27600">
              <w:rPr>
                <w:rFonts w:cs="Arial"/>
                <w:sz w:val="20"/>
                <w:szCs w:val="20"/>
              </w:rPr>
              <w:t>treat</w:t>
            </w:r>
            <w:proofErr w:type="gramEnd"/>
            <w:r w:rsidR="00A27600">
              <w:rPr>
                <w:rFonts w:cs="Arial"/>
                <w:sz w:val="20"/>
                <w:szCs w:val="20"/>
              </w:rPr>
              <w:t xml:space="preserve"> </w:t>
            </w:r>
            <w:r>
              <w:rPr>
                <w:rFonts w:cs="Arial"/>
                <w:sz w:val="20"/>
                <w:szCs w:val="20"/>
              </w:rPr>
              <w:t>all stakeholders</w:t>
            </w:r>
            <w:r w:rsidR="007A0B69">
              <w:rPr>
                <w:rFonts w:cs="Arial"/>
                <w:sz w:val="20"/>
                <w:szCs w:val="20"/>
              </w:rPr>
              <w:t xml:space="preserve"> respectfully courteously and sensitively.</w:t>
            </w:r>
            <w:r>
              <w:rPr>
                <w:rFonts w:cs="Arial"/>
                <w:sz w:val="20"/>
                <w:szCs w:val="20"/>
              </w:rPr>
              <w:t xml:space="preserve"> Complainants are informed of their responsibilities to respect t</w:t>
            </w:r>
            <w:r w:rsidR="002E01E9">
              <w:rPr>
                <w:rFonts w:cs="Arial"/>
                <w:sz w:val="20"/>
                <w:szCs w:val="20"/>
              </w:rPr>
              <w:t>he role of health service staff.</w:t>
            </w:r>
          </w:p>
        </w:tc>
        <w:tc>
          <w:tcPr>
            <w:tcW w:w="314" w:type="pct"/>
            <w:shd w:val="clear" w:color="auto" w:fill="auto"/>
          </w:tcPr>
          <w:p w:rsidR="007A0B69" w:rsidRPr="00907AFA" w:rsidRDefault="007A0B69" w:rsidP="009655B7">
            <w:pPr>
              <w:spacing w:after="120"/>
              <w:rPr>
                <w:rFonts w:cs="Arial"/>
                <w:sz w:val="20"/>
                <w:szCs w:val="20"/>
              </w:rPr>
            </w:pPr>
          </w:p>
        </w:tc>
        <w:tc>
          <w:tcPr>
            <w:tcW w:w="616" w:type="pct"/>
            <w:shd w:val="clear" w:color="auto" w:fill="auto"/>
          </w:tcPr>
          <w:p w:rsidR="007A0B69" w:rsidRPr="00907AFA" w:rsidRDefault="007A0B69" w:rsidP="009655B7">
            <w:pPr>
              <w:spacing w:after="120"/>
              <w:rPr>
                <w:rFonts w:cs="Arial"/>
                <w:sz w:val="20"/>
                <w:szCs w:val="20"/>
              </w:rPr>
            </w:pPr>
          </w:p>
        </w:tc>
        <w:tc>
          <w:tcPr>
            <w:tcW w:w="616" w:type="pct"/>
            <w:shd w:val="clear" w:color="auto" w:fill="auto"/>
          </w:tcPr>
          <w:p w:rsidR="007A0B69" w:rsidRPr="00907AFA" w:rsidRDefault="007A0B69" w:rsidP="009655B7">
            <w:pPr>
              <w:spacing w:after="120"/>
              <w:rPr>
                <w:rFonts w:cs="Arial"/>
                <w:sz w:val="20"/>
                <w:szCs w:val="20"/>
              </w:rPr>
            </w:pPr>
          </w:p>
        </w:tc>
        <w:tc>
          <w:tcPr>
            <w:tcW w:w="923" w:type="pct"/>
            <w:shd w:val="clear" w:color="auto" w:fill="auto"/>
          </w:tcPr>
          <w:p w:rsidR="007A0B69" w:rsidRPr="00907AFA" w:rsidRDefault="007A0B69" w:rsidP="009655B7">
            <w:pPr>
              <w:spacing w:after="120"/>
              <w:rPr>
                <w:rFonts w:cs="Arial"/>
                <w:sz w:val="20"/>
                <w:szCs w:val="20"/>
              </w:rPr>
            </w:pPr>
          </w:p>
        </w:tc>
      </w:tr>
      <w:tr w:rsidR="009707AD" w:rsidRPr="00907AFA" w:rsidTr="00907AFA">
        <w:trPr>
          <w:cantSplit/>
          <w:trHeight w:val="778"/>
        </w:trPr>
        <w:tc>
          <w:tcPr>
            <w:tcW w:w="888" w:type="pct"/>
            <w:shd w:val="clear" w:color="auto" w:fill="auto"/>
          </w:tcPr>
          <w:p w:rsidR="009707AD" w:rsidRPr="00907AFA" w:rsidRDefault="00A05A6F" w:rsidP="0067550D">
            <w:pPr>
              <w:spacing w:after="120"/>
              <w:rPr>
                <w:rFonts w:cs="Arial"/>
                <w:sz w:val="20"/>
                <w:szCs w:val="20"/>
              </w:rPr>
            </w:pPr>
            <w:r>
              <w:rPr>
                <w:rFonts w:cs="Arial"/>
                <w:sz w:val="20"/>
                <w:szCs w:val="20"/>
              </w:rPr>
              <w:t>B</w:t>
            </w:r>
            <w:r w:rsidR="00F62777">
              <w:rPr>
                <w:rFonts w:cs="Arial"/>
                <w:sz w:val="20"/>
                <w:szCs w:val="20"/>
              </w:rPr>
              <w:t xml:space="preserve">.3 </w:t>
            </w:r>
            <w:r w:rsidR="009707AD" w:rsidRPr="00907AFA">
              <w:rPr>
                <w:rFonts w:cs="Arial"/>
                <w:sz w:val="20"/>
                <w:szCs w:val="20"/>
              </w:rPr>
              <w:t>Alt</w:t>
            </w:r>
            <w:r>
              <w:rPr>
                <w:rFonts w:cs="Arial"/>
                <w:sz w:val="20"/>
                <w:szCs w:val="20"/>
              </w:rPr>
              <w:t>ernative avenues for complaints</w:t>
            </w:r>
          </w:p>
        </w:tc>
        <w:tc>
          <w:tcPr>
            <w:tcW w:w="1643" w:type="pct"/>
            <w:gridSpan w:val="3"/>
            <w:shd w:val="clear" w:color="auto" w:fill="auto"/>
          </w:tcPr>
          <w:p w:rsidR="009707AD" w:rsidRPr="00907AFA" w:rsidRDefault="004958A3" w:rsidP="0067550D">
            <w:pPr>
              <w:spacing w:after="120"/>
              <w:rPr>
                <w:rFonts w:cs="Arial"/>
                <w:sz w:val="20"/>
                <w:szCs w:val="20"/>
              </w:rPr>
            </w:pPr>
            <w:r>
              <w:rPr>
                <w:rFonts w:cs="Arial"/>
                <w:sz w:val="20"/>
                <w:szCs w:val="20"/>
              </w:rPr>
              <w:t>You</w:t>
            </w:r>
            <w:r w:rsidR="002E01E9">
              <w:rPr>
                <w:rFonts w:cs="Arial"/>
                <w:sz w:val="20"/>
                <w:szCs w:val="20"/>
              </w:rPr>
              <w:t>r service</w:t>
            </w:r>
            <w:r>
              <w:rPr>
                <w:rFonts w:cs="Arial"/>
                <w:sz w:val="20"/>
                <w:szCs w:val="20"/>
              </w:rPr>
              <w:t xml:space="preserve"> publish</w:t>
            </w:r>
            <w:r w:rsidR="002E01E9">
              <w:rPr>
                <w:rFonts w:cs="Arial"/>
                <w:sz w:val="20"/>
                <w:szCs w:val="20"/>
              </w:rPr>
              <w:t>es</w:t>
            </w:r>
            <w:r w:rsidR="009707AD" w:rsidRPr="00907AFA">
              <w:rPr>
                <w:rFonts w:cs="Arial"/>
                <w:sz w:val="20"/>
                <w:szCs w:val="20"/>
              </w:rPr>
              <w:t xml:space="preserve"> information about a complainant’s right to seek internal review, external review or referral to another body.</w:t>
            </w:r>
          </w:p>
        </w:tc>
        <w:tc>
          <w:tcPr>
            <w:tcW w:w="314" w:type="pct"/>
            <w:shd w:val="clear" w:color="auto" w:fill="auto"/>
          </w:tcPr>
          <w:p w:rsidR="009707AD" w:rsidRPr="00907AFA" w:rsidRDefault="009707AD" w:rsidP="009655B7">
            <w:pPr>
              <w:spacing w:after="120"/>
              <w:rPr>
                <w:rFonts w:cs="Arial"/>
                <w:sz w:val="20"/>
                <w:szCs w:val="20"/>
              </w:rPr>
            </w:pPr>
          </w:p>
        </w:tc>
        <w:tc>
          <w:tcPr>
            <w:tcW w:w="616" w:type="pct"/>
            <w:shd w:val="clear" w:color="auto" w:fill="auto"/>
          </w:tcPr>
          <w:p w:rsidR="009707AD" w:rsidRPr="00907AFA" w:rsidRDefault="009707AD" w:rsidP="009655B7">
            <w:pPr>
              <w:spacing w:after="120"/>
              <w:rPr>
                <w:rFonts w:cs="Arial"/>
                <w:sz w:val="20"/>
                <w:szCs w:val="20"/>
              </w:rPr>
            </w:pPr>
          </w:p>
        </w:tc>
        <w:tc>
          <w:tcPr>
            <w:tcW w:w="616" w:type="pct"/>
            <w:shd w:val="clear" w:color="auto" w:fill="auto"/>
          </w:tcPr>
          <w:p w:rsidR="009707AD" w:rsidRPr="00907AFA" w:rsidRDefault="009707AD" w:rsidP="009655B7">
            <w:pPr>
              <w:spacing w:after="120"/>
              <w:rPr>
                <w:rFonts w:cs="Arial"/>
                <w:sz w:val="20"/>
                <w:szCs w:val="20"/>
              </w:rPr>
            </w:pPr>
          </w:p>
        </w:tc>
        <w:tc>
          <w:tcPr>
            <w:tcW w:w="923" w:type="pct"/>
            <w:shd w:val="clear" w:color="auto" w:fill="auto"/>
          </w:tcPr>
          <w:p w:rsidR="009707AD" w:rsidRPr="00907AFA" w:rsidRDefault="009707AD" w:rsidP="009655B7">
            <w:pPr>
              <w:spacing w:after="120"/>
              <w:rPr>
                <w:rFonts w:cs="Arial"/>
                <w:sz w:val="20"/>
                <w:szCs w:val="20"/>
              </w:rPr>
            </w:pPr>
          </w:p>
        </w:tc>
      </w:tr>
      <w:tr w:rsidR="009707AD" w:rsidRPr="00907AFA" w:rsidTr="00752696">
        <w:trPr>
          <w:cantSplit/>
          <w:trHeight w:val="762"/>
        </w:trPr>
        <w:tc>
          <w:tcPr>
            <w:tcW w:w="888" w:type="pct"/>
            <w:shd w:val="clear" w:color="auto" w:fill="auto"/>
          </w:tcPr>
          <w:p w:rsidR="009707AD" w:rsidRPr="00907AFA" w:rsidRDefault="00A05A6F" w:rsidP="0067550D">
            <w:pPr>
              <w:spacing w:after="120"/>
              <w:rPr>
                <w:rFonts w:cs="Arial"/>
                <w:sz w:val="20"/>
                <w:szCs w:val="20"/>
              </w:rPr>
            </w:pPr>
            <w:r>
              <w:rPr>
                <w:rFonts w:cs="Arial"/>
                <w:sz w:val="20"/>
                <w:szCs w:val="20"/>
              </w:rPr>
              <w:t>B</w:t>
            </w:r>
            <w:r w:rsidR="00F62777">
              <w:rPr>
                <w:rFonts w:cs="Arial"/>
                <w:sz w:val="20"/>
                <w:szCs w:val="20"/>
              </w:rPr>
              <w:t xml:space="preserve">.3.1 </w:t>
            </w:r>
            <w:r w:rsidR="00907AFA">
              <w:rPr>
                <w:rFonts w:cs="Arial"/>
                <w:sz w:val="20"/>
                <w:szCs w:val="20"/>
              </w:rPr>
              <w:t>Staff support access to external review</w:t>
            </w:r>
          </w:p>
        </w:tc>
        <w:tc>
          <w:tcPr>
            <w:tcW w:w="1643" w:type="pct"/>
            <w:gridSpan w:val="3"/>
            <w:shd w:val="clear" w:color="auto" w:fill="auto"/>
          </w:tcPr>
          <w:p w:rsidR="009707AD" w:rsidRPr="00907AFA" w:rsidRDefault="004958A3" w:rsidP="004958A3">
            <w:pPr>
              <w:spacing w:after="120"/>
              <w:rPr>
                <w:rFonts w:cs="Arial"/>
                <w:sz w:val="20"/>
                <w:szCs w:val="20"/>
              </w:rPr>
            </w:pPr>
            <w:r>
              <w:rPr>
                <w:rFonts w:cs="Arial"/>
                <w:sz w:val="20"/>
                <w:szCs w:val="20"/>
              </w:rPr>
              <w:t>All</w:t>
            </w:r>
            <w:r w:rsidR="009707AD" w:rsidRPr="00907AFA">
              <w:rPr>
                <w:rFonts w:cs="Arial"/>
                <w:sz w:val="20"/>
                <w:szCs w:val="20"/>
              </w:rPr>
              <w:t xml:space="preserve"> staff</w:t>
            </w:r>
            <w:r>
              <w:rPr>
                <w:rFonts w:cs="Arial"/>
                <w:sz w:val="20"/>
                <w:szCs w:val="20"/>
              </w:rPr>
              <w:t xml:space="preserve"> </w:t>
            </w:r>
            <w:r w:rsidR="009707AD" w:rsidRPr="00907AFA">
              <w:rPr>
                <w:rFonts w:cs="Arial"/>
                <w:sz w:val="20"/>
                <w:szCs w:val="20"/>
              </w:rPr>
              <w:t>understand the alternative avenues for dealing with a complaint and advi</w:t>
            </w:r>
            <w:r w:rsidR="006914FF">
              <w:rPr>
                <w:rFonts w:cs="Arial"/>
                <w:sz w:val="20"/>
                <w:szCs w:val="20"/>
              </w:rPr>
              <w:t>se complainants of their rights to request external review.</w:t>
            </w:r>
          </w:p>
        </w:tc>
        <w:tc>
          <w:tcPr>
            <w:tcW w:w="314" w:type="pct"/>
            <w:shd w:val="clear" w:color="auto" w:fill="auto"/>
          </w:tcPr>
          <w:p w:rsidR="009707AD" w:rsidRPr="00907AFA" w:rsidRDefault="009707AD" w:rsidP="009655B7">
            <w:pPr>
              <w:spacing w:after="120"/>
              <w:rPr>
                <w:rFonts w:cs="Arial"/>
                <w:sz w:val="20"/>
                <w:szCs w:val="20"/>
              </w:rPr>
            </w:pPr>
          </w:p>
        </w:tc>
        <w:tc>
          <w:tcPr>
            <w:tcW w:w="616" w:type="pct"/>
            <w:shd w:val="clear" w:color="auto" w:fill="auto"/>
          </w:tcPr>
          <w:p w:rsidR="009707AD" w:rsidRPr="00907AFA" w:rsidRDefault="009707AD" w:rsidP="009655B7">
            <w:pPr>
              <w:spacing w:after="120"/>
              <w:rPr>
                <w:rFonts w:cs="Arial"/>
                <w:sz w:val="20"/>
                <w:szCs w:val="20"/>
              </w:rPr>
            </w:pPr>
          </w:p>
        </w:tc>
        <w:tc>
          <w:tcPr>
            <w:tcW w:w="616" w:type="pct"/>
            <w:shd w:val="clear" w:color="auto" w:fill="auto"/>
          </w:tcPr>
          <w:p w:rsidR="009707AD" w:rsidRPr="00907AFA" w:rsidRDefault="009707AD" w:rsidP="009655B7">
            <w:pPr>
              <w:spacing w:after="120"/>
              <w:rPr>
                <w:rFonts w:cs="Arial"/>
                <w:sz w:val="20"/>
                <w:szCs w:val="20"/>
              </w:rPr>
            </w:pPr>
          </w:p>
        </w:tc>
        <w:tc>
          <w:tcPr>
            <w:tcW w:w="923" w:type="pct"/>
            <w:shd w:val="clear" w:color="auto" w:fill="auto"/>
          </w:tcPr>
          <w:p w:rsidR="009707AD" w:rsidRPr="00907AFA" w:rsidRDefault="009707AD" w:rsidP="009655B7">
            <w:pPr>
              <w:spacing w:after="120"/>
              <w:rPr>
                <w:rFonts w:cs="Arial"/>
                <w:sz w:val="20"/>
                <w:szCs w:val="20"/>
              </w:rPr>
            </w:pPr>
          </w:p>
        </w:tc>
      </w:tr>
      <w:tr w:rsidR="00A05A6F" w:rsidRPr="006914FF" w:rsidTr="00A05A6F">
        <w:trPr>
          <w:trHeight w:val="406"/>
        </w:trPr>
        <w:tc>
          <w:tcPr>
            <w:tcW w:w="1538" w:type="pct"/>
            <w:gridSpan w:val="2"/>
            <w:shd w:val="clear" w:color="auto" w:fill="000000" w:themeFill="text1"/>
          </w:tcPr>
          <w:p w:rsidR="00A05A6F" w:rsidRDefault="00A05A6F" w:rsidP="00AC18F2">
            <w:pPr>
              <w:spacing w:after="120"/>
              <w:rPr>
                <w:rFonts w:cs="Arial"/>
                <w:b/>
                <w:i/>
                <w:sz w:val="20"/>
                <w:szCs w:val="20"/>
              </w:rPr>
            </w:pPr>
            <w:r w:rsidRPr="006914FF">
              <w:rPr>
                <w:rFonts w:cs="Arial"/>
                <w:b/>
                <w:i/>
                <w:sz w:val="20"/>
                <w:szCs w:val="20"/>
              </w:rPr>
              <w:t xml:space="preserve">Dealing with challenging behaviours </w:t>
            </w:r>
          </w:p>
          <w:p w:rsidR="00A05A6F" w:rsidRPr="006914FF" w:rsidRDefault="00A05A6F" w:rsidP="00AC18F2">
            <w:pPr>
              <w:spacing w:after="120"/>
              <w:rPr>
                <w:rFonts w:cs="Arial"/>
                <w:b/>
                <w:i/>
                <w:sz w:val="20"/>
                <w:szCs w:val="20"/>
              </w:rPr>
            </w:pPr>
            <w:proofErr w:type="spellStart"/>
            <w:r w:rsidRPr="006914FF">
              <w:rPr>
                <w:rFonts w:cs="Arial"/>
                <w:i/>
                <w:color w:val="FF0000"/>
                <w:sz w:val="20"/>
                <w:szCs w:val="20"/>
              </w:rPr>
              <w:t>pg</w:t>
            </w:r>
            <w:proofErr w:type="spellEnd"/>
            <w:r w:rsidRPr="006914FF">
              <w:rPr>
                <w:rFonts w:cs="Arial"/>
                <w:i/>
                <w:color w:val="FF0000"/>
                <w:sz w:val="20"/>
                <w:szCs w:val="20"/>
              </w:rPr>
              <w:t xml:space="preserve"> 23-24</w:t>
            </w:r>
          </w:p>
        </w:tc>
        <w:tc>
          <w:tcPr>
            <w:tcW w:w="3462" w:type="pct"/>
            <w:gridSpan w:val="6"/>
            <w:shd w:val="clear" w:color="auto" w:fill="000000" w:themeFill="text1"/>
          </w:tcPr>
          <w:p w:rsidR="00A05A6F" w:rsidRPr="006914FF" w:rsidRDefault="00A05A6F" w:rsidP="00AC18F2">
            <w:pPr>
              <w:spacing w:after="120"/>
              <w:rPr>
                <w:rFonts w:cs="Arial"/>
                <w:i/>
                <w:sz w:val="20"/>
                <w:szCs w:val="20"/>
              </w:rPr>
            </w:pPr>
            <w:r w:rsidRPr="006914FF">
              <w:rPr>
                <w:rFonts w:cs="Arial"/>
                <w:i/>
                <w:sz w:val="20"/>
                <w:szCs w:val="20"/>
              </w:rPr>
              <w:t>Agencies take steps to support complaints in dealing with challenging complainants.</w:t>
            </w:r>
          </w:p>
        </w:tc>
      </w:tr>
      <w:tr w:rsidR="00A27600" w:rsidRPr="00907AFA" w:rsidTr="00A27600">
        <w:trPr>
          <w:trHeight w:val="220"/>
        </w:trPr>
        <w:tc>
          <w:tcPr>
            <w:tcW w:w="888" w:type="pct"/>
            <w:shd w:val="clear" w:color="auto" w:fill="auto"/>
          </w:tcPr>
          <w:p w:rsidR="00A27600" w:rsidRPr="00907AFA" w:rsidRDefault="00A05A6F" w:rsidP="003C102D">
            <w:pPr>
              <w:spacing w:after="120"/>
              <w:rPr>
                <w:rFonts w:cs="Arial"/>
                <w:sz w:val="20"/>
                <w:szCs w:val="20"/>
              </w:rPr>
            </w:pPr>
            <w:r>
              <w:rPr>
                <w:rFonts w:cs="Arial"/>
                <w:sz w:val="20"/>
                <w:szCs w:val="20"/>
              </w:rPr>
              <w:t>B</w:t>
            </w:r>
            <w:r w:rsidR="00F62777">
              <w:rPr>
                <w:rFonts w:cs="Arial"/>
                <w:sz w:val="20"/>
                <w:szCs w:val="20"/>
              </w:rPr>
              <w:t>.4</w:t>
            </w:r>
            <w:r w:rsidR="00EA12B8">
              <w:rPr>
                <w:rFonts w:cs="Arial"/>
                <w:sz w:val="20"/>
                <w:szCs w:val="20"/>
              </w:rPr>
              <w:t xml:space="preserve"> </w:t>
            </w:r>
            <w:r w:rsidR="00225A6F">
              <w:rPr>
                <w:rFonts w:cs="Arial"/>
                <w:sz w:val="20"/>
                <w:szCs w:val="20"/>
              </w:rPr>
              <w:t>Support to complaints management staff</w:t>
            </w:r>
          </w:p>
        </w:tc>
        <w:tc>
          <w:tcPr>
            <w:tcW w:w="1643" w:type="pct"/>
            <w:gridSpan w:val="3"/>
            <w:shd w:val="clear" w:color="auto" w:fill="auto"/>
          </w:tcPr>
          <w:p w:rsidR="00A27600" w:rsidRPr="00907AFA" w:rsidRDefault="002E01E9" w:rsidP="002E01E9">
            <w:pPr>
              <w:spacing w:after="120"/>
              <w:rPr>
                <w:rFonts w:cs="Arial"/>
                <w:sz w:val="20"/>
                <w:szCs w:val="20"/>
              </w:rPr>
            </w:pPr>
            <w:r>
              <w:rPr>
                <w:rFonts w:cs="Arial"/>
                <w:sz w:val="20"/>
                <w:szCs w:val="20"/>
              </w:rPr>
              <w:t>Your service has</w:t>
            </w:r>
            <w:r w:rsidR="00A27600" w:rsidRPr="00907AFA">
              <w:rPr>
                <w:rFonts w:cs="Arial"/>
                <w:sz w:val="20"/>
                <w:szCs w:val="20"/>
              </w:rPr>
              <w:t xml:space="preserve"> processes in place to ensure complaints staff maintain an ongoing positive healthy attitude to dealing with complainants by providing regular breaks, debriefing and support.</w:t>
            </w:r>
          </w:p>
        </w:tc>
        <w:tc>
          <w:tcPr>
            <w:tcW w:w="314" w:type="pct"/>
            <w:shd w:val="clear" w:color="auto" w:fill="auto"/>
          </w:tcPr>
          <w:p w:rsidR="00A27600" w:rsidRPr="00907AFA" w:rsidRDefault="00A27600" w:rsidP="003C102D">
            <w:pPr>
              <w:spacing w:after="120"/>
              <w:rPr>
                <w:rFonts w:cs="Arial"/>
                <w:sz w:val="20"/>
                <w:szCs w:val="20"/>
              </w:rPr>
            </w:pPr>
          </w:p>
        </w:tc>
        <w:tc>
          <w:tcPr>
            <w:tcW w:w="616" w:type="pct"/>
            <w:shd w:val="clear" w:color="auto" w:fill="auto"/>
          </w:tcPr>
          <w:p w:rsidR="00A27600" w:rsidRPr="00907AFA" w:rsidRDefault="00A27600" w:rsidP="003C102D">
            <w:pPr>
              <w:spacing w:after="120"/>
              <w:rPr>
                <w:rFonts w:cs="Arial"/>
                <w:sz w:val="20"/>
                <w:szCs w:val="20"/>
              </w:rPr>
            </w:pPr>
          </w:p>
        </w:tc>
        <w:tc>
          <w:tcPr>
            <w:tcW w:w="616" w:type="pct"/>
            <w:shd w:val="clear" w:color="auto" w:fill="auto"/>
          </w:tcPr>
          <w:p w:rsidR="00A27600" w:rsidRPr="00907AFA" w:rsidRDefault="00A27600" w:rsidP="003C102D">
            <w:pPr>
              <w:spacing w:after="120"/>
              <w:rPr>
                <w:rFonts w:cs="Arial"/>
                <w:sz w:val="20"/>
                <w:szCs w:val="20"/>
              </w:rPr>
            </w:pPr>
          </w:p>
        </w:tc>
        <w:tc>
          <w:tcPr>
            <w:tcW w:w="923" w:type="pct"/>
            <w:shd w:val="clear" w:color="auto" w:fill="auto"/>
          </w:tcPr>
          <w:p w:rsidR="00A27600" w:rsidRPr="00907AFA" w:rsidRDefault="00A27600" w:rsidP="003C102D">
            <w:pPr>
              <w:spacing w:after="120"/>
              <w:rPr>
                <w:rFonts w:cs="Arial"/>
                <w:sz w:val="20"/>
                <w:szCs w:val="20"/>
              </w:rPr>
            </w:pPr>
          </w:p>
        </w:tc>
      </w:tr>
      <w:tr w:rsidR="00BE2F14" w:rsidRPr="00907AFA" w:rsidTr="00A27600">
        <w:trPr>
          <w:trHeight w:val="78"/>
        </w:trPr>
        <w:tc>
          <w:tcPr>
            <w:tcW w:w="888" w:type="pct"/>
            <w:shd w:val="clear" w:color="auto" w:fill="auto"/>
          </w:tcPr>
          <w:p w:rsidR="00BE2F14" w:rsidRPr="00907AFA" w:rsidRDefault="00A05A6F" w:rsidP="0067550D">
            <w:pPr>
              <w:spacing w:after="120"/>
              <w:rPr>
                <w:rFonts w:cs="Arial"/>
                <w:sz w:val="20"/>
                <w:szCs w:val="20"/>
              </w:rPr>
            </w:pPr>
            <w:r>
              <w:rPr>
                <w:rFonts w:cs="Arial"/>
                <w:sz w:val="20"/>
                <w:szCs w:val="20"/>
              </w:rPr>
              <w:t>B</w:t>
            </w:r>
            <w:r w:rsidR="00F62777">
              <w:rPr>
                <w:rFonts w:cs="Arial"/>
                <w:sz w:val="20"/>
                <w:szCs w:val="20"/>
              </w:rPr>
              <w:t>.5</w:t>
            </w:r>
            <w:r w:rsidR="00225A6F">
              <w:rPr>
                <w:rFonts w:cs="Arial"/>
                <w:sz w:val="20"/>
                <w:szCs w:val="20"/>
              </w:rPr>
              <w:t xml:space="preserve"> Training for challenging behaviours</w:t>
            </w:r>
          </w:p>
        </w:tc>
        <w:tc>
          <w:tcPr>
            <w:tcW w:w="1643" w:type="pct"/>
            <w:gridSpan w:val="3"/>
            <w:shd w:val="clear" w:color="auto" w:fill="auto"/>
          </w:tcPr>
          <w:p w:rsidR="00BE2F14" w:rsidRPr="00907AFA" w:rsidRDefault="00845993" w:rsidP="0067550D">
            <w:pPr>
              <w:spacing w:after="120"/>
              <w:rPr>
                <w:rFonts w:cs="Arial"/>
                <w:sz w:val="20"/>
                <w:szCs w:val="20"/>
              </w:rPr>
            </w:pPr>
            <w:r>
              <w:rPr>
                <w:rFonts w:cs="Arial"/>
                <w:sz w:val="20"/>
                <w:szCs w:val="20"/>
              </w:rPr>
              <w:t>You</w:t>
            </w:r>
            <w:r w:rsidR="002E01E9">
              <w:rPr>
                <w:rFonts w:cs="Arial"/>
                <w:sz w:val="20"/>
                <w:szCs w:val="20"/>
              </w:rPr>
              <w:t>r service</w:t>
            </w:r>
            <w:r w:rsidR="00BE2F14" w:rsidRPr="00907AFA">
              <w:rPr>
                <w:rFonts w:cs="Arial"/>
                <w:sz w:val="20"/>
                <w:szCs w:val="20"/>
              </w:rPr>
              <w:t xml:space="preserve"> p</w:t>
            </w:r>
            <w:r>
              <w:rPr>
                <w:rFonts w:cs="Arial"/>
                <w:sz w:val="20"/>
                <w:szCs w:val="20"/>
              </w:rPr>
              <w:t>rovide</w:t>
            </w:r>
            <w:r w:rsidR="002E01E9">
              <w:rPr>
                <w:rFonts w:cs="Arial"/>
                <w:sz w:val="20"/>
                <w:szCs w:val="20"/>
              </w:rPr>
              <w:t>s</w:t>
            </w:r>
            <w:r w:rsidR="00BE2F14" w:rsidRPr="00907AFA">
              <w:rPr>
                <w:rFonts w:cs="Arial"/>
                <w:sz w:val="20"/>
                <w:szCs w:val="20"/>
              </w:rPr>
              <w:t xml:space="preserve"> training and support for staff in dealing with challenging behaviours.</w:t>
            </w:r>
          </w:p>
        </w:tc>
        <w:tc>
          <w:tcPr>
            <w:tcW w:w="314" w:type="pct"/>
            <w:shd w:val="clear" w:color="auto" w:fill="auto"/>
          </w:tcPr>
          <w:p w:rsidR="00BE2F14" w:rsidRPr="00907AFA" w:rsidRDefault="00BE2F14" w:rsidP="0067550D">
            <w:pPr>
              <w:spacing w:after="120"/>
              <w:rPr>
                <w:rFonts w:cs="Arial"/>
                <w:sz w:val="20"/>
                <w:szCs w:val="20"/>
              </w:rPr>
            </w:pPr>
          </w:p>
        </w:tc>
        <w:tc>
          <w:tcPr>
            <w:tcW w:w="616" w:type="pct"/>
            <w:shd w:val="clear" w:color="auto" w:fill="auto"/>
          </w:tcPr>
          <w:p w:rsidR="00BE2F14" w:rsidRPr="00907AFA" w:rsidRDefault="00BE2F14" w:rsidP="0067550D">
            <w:pPr>
              <w:spacing w:after="120"/>
              <w:rPr>
                <w:rFonts w:cs="Arial"/>
                <w:sz w:val="20"/>
                <w:szCs w:val="20"/>
              </w:rPr>
            </w:pPr>
          </w:p>
        </w:tc>
        <w:tc>
          <w:tcPr>
            <w:tcW w:w="616" w:type="pct"/>
            <w:shd w:val="clear" w:color="auto" w:fill="auto"/>
          </w:tcPr>
          <w:p w:rsidR="00BE2F14" w:rsidRPr="00907AFA" w:rsidRDefault="00BE2F14" w:rsidP="0067550D">
            <w:pPr>
              <w:spacing w:after="120"/>
              <w:rPr>
                <w:rFonts w:cs="Arial"/>
                <w:sz w:val="20"/>
                <w:szCs w:val="20"/>
              </w:rPr>
            </w:pPr>
          </w:p>
        </w:tc>
        <w:tc>
          <w:tcPr>
            <w:tcW w:w="923" w:type="pct"/>
            <w:shd w:val="clear" w:color="auto" w:fill="auto"/>
          </w:tcPr>
          <w:p w:rsidR="00BE2F14" w:rsidRPr="00907AFA" w:rsidRDefault="00BE2F14" w:rsidP="0067550D">
            <w:pPr>
              <w:spacing w:after="120"/>
              <w:rPr>
                <w:rFonts w:cs="Arial"/>
                <w:sz w:val="20"/>
                <w:szCs w:val="20"/>
              </w:rPr>
            </w:pPr>
          </w:p>
        </w:tc>
      </w:tr>
    </w:tbl>
    <w:p w:rsidR="008B6AD9" w:rsidRPr="00A84575" w:rsidRDefault="003E73FF" w:rsidP="00845993">
      <w:pPr>
        <w:pStyle w:val="Heading2"/>
        <w:spacing w:before="0"/>
      </w:pPr>
      <w:r>
        <w:lastRenderedPageBreak/>
        <w:t>C</w:t>
      </w:r>
      <w:r w:rsidR="008B6AD9" w:rsidRPr="00A84575">
        <w:t xml:space="preserve"> - Promotion, accessibility and transparency of the complaint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486"/>
        <w:gridCol w:w="1967"/>
        <w:gridCol w:w="890"/>
        <w:gridCol w:w="1746"/>
        <w:gridCol w:w="1746"/>
        <w:gridCol w:w="2614"/>
      </w:tblGrid>
      <w:tr w:rsidR="008B6AD9" w:rsidRPr="00FD77A7" w:rsidTr="003C102D">
        <w:trPr>
          <w:tblHeader/>
        </w:trPr>
        <w:tc>
          <w:tcPr>
            <w:tcW w:w="5000" w:type="pct"/>
            <w:gridSpan w:val="7"/>
            <w:shd w:val="clear" w:color="auto" w:fill="005B6C" w:themeFill="accent1"/>
          </w:tcPr>
          <w:p w:rsidR="008B6AD9" w:rsidRPr="00FD77A7" w:rsidRDefault="008B6AD9" w:rsidP="003C102D">
            <w:pPr>
              <w:spacing w:after="120"/>
              <w:jc w:val="center"/>
              <w:rPr>
                <w:rFonts w:cs="Arial"/>
                <w:b/>
                <w:color w:val="FFFFFF" w:themeColor="background1"/>
                <w:sz w:val="20"/>
                <w:szCs w:val="20"/>
              </w:rPr>
            </w:pPr>
            <w:r w:rsidRPr="00FD77A7">
              <w:rPr>
                <w:rFonts w:cs="Arial"/>
                <w:b/>
                <w:color w:val="FFFFFF" w:themeColor="background1"/>
                <w:sz w:val="20"/>
                <w:szCs w:val="20"/>
              </w:rPr>
              <w:t xml:space="preserve">Self-Audit Checklist of WA Health Service Providers’  Complaint Handling Systems </w:t>
            </w:r>
          </w:p>
        </w:tc>
      </w:tr>
      <w:tr w:rsidR="008B6AD9" w:rsidRPr="00EA3B39" w:rsidTr="003C102D">
        <w:trPr>
          <w:tblHeader/>
        </w:trPr>
        <w:tc>
          <w:tcPr>
            <w:tcW w:w="961" w:type="pct"/>
            <w:shd w:val="clear" w:color="auto" w:fill="E6E6E6"/>
          </w:tcPr>
          <w:p w:rsidR="008B6AD9" w:rsidRPr="00EA3B39" w:rsidRDefault="008B6AD9" w:rsidP="003C102D">
            <w:pPr>
              <w:spacing w:after="120"/>
              <w:rPr>
                <w:rFonts w:cs="Arial"/>
                <w:sz w:val="20"/>
                <w:szCs w:val="20"/>
              </w:rPr>
            </w:pPr>
            <w:r w:rsidRPr="00EA3B39">
              <w:rPr>
                <w:rFonts w:cs="Arial"/>
                <w:sz w:val="20"/>
                <w:szCs w:val="20"/>
              </w:rPr>
              <w:t>Principle</w:t>
            </w:r>
          </w:p>
        </w:tc>
        <w:tc>
          <w:tcPr>
            <w:tcW w:w="1571" w:type="pct"/>
            <w:gridSpan w:val="2"/>
            <w:shd w:val="clear" w:color="auto" w:fill="E6E6E6"/>
          </w:tcPr>
          <w:p w:rsidR="008B6AD9" w:rsidRPr="00EA3B39" w:rsidRDefault="008B6AD9" w:rsidP="003C102D">
            <w:pPr>
              <w:spacing w:after="120"/>
              <w:rPr>
                <w:rFonts w:cs="Arial"/>
                <w:sz w:val="20"/>
                <w:szCs w:val="20"/>
              </w:rPr>
            </w:pPr>
            <w:r w:rsidRPr="00EA3B39">
              <w:rPr>
                <w:rFonts w:cs="Arial"/>
                <w:sz w:val="20"/>
                <w:szCs w:val="20"/>
              </w:rPr>
              <w:t>Indicator</w:t>
            </w:r>
          </w:p>
        </w:tc>
        <w:tc>
          <w:tcPr>
            <w:tcW w:w="314" w:type="pct"/>
            <w:shd w:val="clear" w:color="auto" w:fill="E6E6E6"/>
          </w:tcPr>
          <w:p w:rsidR="008B6AD9" w:rsidRPr="00EA3B39" w:rsidRDefault="008B6AD9" w:rsidP="003C102D">
            <w:pPr>
              <w:spacing w:after="120"/>
              <w:rPr>
                <w:rFonts w:cs="Arial"/>
                <w:sz w:val="20"/>
                <w:szCs w:val="20"/>
              </w:rPr>
            </w:pPr>
            <w:r w:rsidRPr="00EA3B39">
              <w:rPr>
                <w:rFonts w:cs="Arial"/>
                <w:sz w:val="20"/>
                <w:szCs w:val="20"/>
              </w:rPr>
              <w:t>Rating</w:t>
            </w:r>
          </w:p>
          <w:p w:rsidR="008B6AD9" w:rsidRPr="00EA3B39" w:rsidRDefault="008B6AD9" w:rsidP="003C102D">
            <w:pPr>
              <w:spacing w:after="120"/>
              <w:rPr>
                <w:rFonts w:cs="Arial"/>
                <w:sz w:val="20"/>
                <w:szCs w:val="20"/>
              </w:rPr>
            </w:pPr>
            <w:r w:rsidRPr="00EA3B39">
              <w:rPr>
                <w:rFonts w:cs="Arial"/>
                <w:sz w:val="20"/>
                <w:szCs w:val="20"/>
              </w:rPr>
              <w:t>1,2,3,4</w:t>
            </w:r>
          </w:p>
        </w:tc>
        <w:tc>
          <w:tcPr>
            <w:tcW w:w="616" w:type="pct"/>
            <w:shd w:val="clear" w:color="auto" w:fill="E6E6E6"/>
          </w:tcPr>
          <w:p w:rsidR="008B6AD9" w:rsidRPr="00EA3B39" w:rsidRDefault="008B6AD9" w:rsidP="003C102D">
            <w:pPr>
              <w:spacing w:after="120"/>
              <w:rPr>
                <w:rFonts w:cs="Arial"/>
                <w:sz w:val="20"/>
                <w:szCs w:val="20"/>
              </w:rPr>
            </w:pPr>
            <w:r w:rsidRPr="00EA3B39">
              <w:rPr>
                <w:rFonts w:cs="Arial"/>
                <w:sz w:val="20"/>
                <w:szCs w:val="20"/>
              </w:rPr>
              <w:t>What supports your assessment?</w:t>
            </w:r>
          </w:p>
        </w:tc>
        <w:tc>
          <w:tcPr>
            <w:tcW w:w="616" w:type="pct"/>
            <w:shd w:val="clear" w:color="auto" w:fill="E6E6E6"/>
          </w:tcPr>
          <w:p w:rsidR="008B6AD9" w:rsidRPr="00EA3B39" w:rsidRDefault="008B6AD9" w:rsidP="003C102D">
            <w:pPr>
              <w:spacing w:after="120"/>
              <w:rPr>
                <w:rFonts w:cs="Arial"/>
                <w:sz w:val="20"/>
                <w:szCs w:val="20"/>
              </w:rPr>
            </w:pPr>
            <w:r w:rsidRPr="00EA3B39">
              <w:rPr>
                <w:rFonts w:cs="Arial"/>
                <w:sz w:val="20"/>
                <w:szCs w:val="20"/>
              </w:rPr>
              <w:t>Recommended actions for improvement.</w:t>
            </w:r>
          </w:p>
        </w:tc>
        <w:tc>
          <w:tcPr>
            <w:tcW w:w="922" w:type="pct"/>
            <w:shd w:val="clear" w:color="auto" w:fill="E6E6E6"/>
          </w:tcPr>
          <w:p w:rsidR="008B6AD9" w:rsidRPr="00EA3B39" w:rsidRDefault="008B6AD9" w:rsidP="003C102D">
            <w:pPr>
              <w:spacing w:after="120"/>
              <w:rPr>
                <w:rFonts w:cs="Arial"/>
                <w:sz w:val="20"/>
                <w:szCs w:val="20"/>
              </w:rPr>
            </w:pPr>
            <w:r w:rsidRPr="00EA3B39">
              <w:rPr>
                <w:rFonts w:cs="Arial"/>
                <w:sz w:val="20"/>
                <w:szCs w:val="20"/>
              </w:rPr>
              <w:t>Action plan</w:t>
            </w:r>
          </w:p>
          <w:p w:rsidR="008B6AD9" w:rsidRPr="00EA3B39" w:rsidRDefault="008B6AD9" w:rsidP="003C102D">
            <w:pPr>
              <w:spacing w:after="120"/>
              <w:rPr>
                <w:rFonts w:cs="Arial"/>
                <w:sz w:val="20"/>
                <w:szCs w:val="20"/>
              </w:rPr>
            </w:pPr>
            <w:r w:rsidRPr="00EA3B39">
              <w:rPr>
                <w:rFonts w:cs="Arial"/>
                <w:sz w:val="20"/>
                <w:szCs w:val="20"/>
              </w:rPr>
              <w:t>(Who, what &amp; when.)</w:t>
            </w:r>
          </w:p>
        </w:tc>
      </w:tr>
      <w:tr w:rsidR="00A05A6F" w:rsidRPr="00036B93" w:rsidTr="00A05A6F">
        <w:tc>
          <w:tcPr>
            <w:tcW w:w="1838" w:type="pct"/>
            <w:gridSpan w:val="2"/>
            <w:shd w:val="clear" w:color="auto" w:fill="000000" w:themeFill="text1"/>
          </w:tcPr>
          <w:p w:rsidR="00A05A6F" w:rsidRPr="00036B93" w:rsidRDefault="00583F9B" w:rsidP="003C102D">
            <w:pPr>
              <w:spacing w:after="120"/>
              <w:rPr>
                <w:rFonts w:cs="Arial"/>
                <w:b/>
                <w:i/>
                <w:color w:val="FFFFFF" w:themeColor="background1"/>
                <w:sz w:val="20"/>
                <w:szCs w:val="20"/>
              </w:rPr>
            </w:pPr>
            <w:r>
              <w:rPr>
                <w:rFonts w:cs="Arial"/>
                <w:b/>
                <w:i/>
                <w:color w:val="FFFFFF" w:themeColor="background1"/>
                <w:sz w:val="20"/>
                <w:szCs w:val="20"/>
              </w:rPr>
              <w:t>C</w:t>
            </w:r>
            <w:r w:rsidR="00A05A6F" w:rsidRPr="00036B93">
              <w:rPr>
                <w:rFonts w:cs="Arial"/>
                <w:b/>
                <w:i/>
                <w:color w:val="FFFFFF" w:themeColor="background1"/>
                <w:sz w:val="20"/>
                <w:szCs w:val="20"/>
              </w:rPr>
              <w:t xml:space="preserve"> - Promotion, accessibility and transparency of the complaint management process</w:t>
            </w:r>
          </w:p>
          <w:p w:rsidR="00A05A6F" w:rsidRPr="00583F9B" w:rsidRDefault="00583F9B" w:rsidP="00583F9B">
            <w:pPr>
              <w:spacing w:after="120"/>
              <w:rPr>
                <w:rFonts w:cs="Arial"/>
                <w:i/>
                <w:color w:val="FF0000"/>
                <w:sz w:val="20"/>
                <w:szCs w:val="20"/>
              </w:rPr>
            </w:pPr>
            <w:proofErr w:type="spellStart"/>
            <w:r w:rsidRPr="00583F9B">
              <w:rPr>
                <w:rFonts w:cs="Arial"/>
                <w:i/>
                <w:color w:val="FF0000"/>
                <w:sz w:val="20"/>
                <w:szCs w:val="20"/>
              </w:rPr>
              <w:t>i</w:t>
            </w:r>
            <w:proofErr w:type="spellEnd"/>
            <w:r w:rsidRPr="00583F9B">
              <w:rPr>
                <w:rFonts w:cs="Arial"/>
                <w:i/>
                <w:color w:val="FF0000"/>
                <w:sz w:val="20"/>
                <w:szCs w:val="20"/>
              </w:rPr>
              <w:t>.</w:t>
            </w:r>
            <w:r>
              <w:rPr>
                <w:rFonts w:cs="Arial"/>
                <w:i/>
                <w:color w:val="FF0000"/>
                <w:sz w:val="20"/>
                <w:szCs w:val="20"/>
              </w:rPr>
              <w:t xml:space="preserve"> </w:t>
            </w:r>
            <w:r w:rsidR="00A05A6F" w:rsidRPr="00583F9B">
              <w:rPr>
                <w:rFonts w:cs="Arial"/>
                <w:i/>
                <w:color w:val="FF0000"/>
                <w:sz w:val="20"/>
                <w:szCs w:val="20"/>
              </w:rPr>
              <w:t>Guiding Principles: pg10, Appendix 2: pg42-43</w:t>
            </w:r>
          </w:p>
          <w:p w:rsidR="00A05A6F" w:rsidRDefault="00583F9B" w:rsidP="003C102D">
            <w:pPr>
              <w:spacing w:after="120"/>
              <w:rPr>
                <w:rFonts w:cs="Arial"/>
                <w:i/>
                <w:color w:val="FFFF00"/>
                <w:sz w:val="20"/>
                <w:szCs w:val="20"/>
              </w:rPr>
            </w:pPr>
            <w:r>
              <w:rPr>
                <w:rFonts w:cs="Arial"/>
                <w:i/>
                <w:color w:val="FFFF00"/>
                <w:sz w:val="20"/>
                <w:szCs w:val="20"/>
              </w:rPr>
              <w:t xml:space="preserve">ii. Visibility Principle, </w:t>
            </w:r>
            <w:r w:rsidR="00A05A6F" w:rsidRPr="00036B93">
              <w:rPr>
                <w:rFonts w:cs="Arial"/>
                <w:i/>
                <w:color w:val="FFFF00"/>
                <w:sz w:val="20"/>
                <w:szCs w:val="20"/>
              </w:rPr>
              <w:t>Accessibility Principle</w:t>
            </w:r>
          </w:p>
          <w:p w:rsidR="00A05A6F" w:rsidRPr="00036B93" w:rsidRDefault="00583F9B" w:rsidP="003C102D">
            <w:pPr>
              <w:spacing w:after="120"/>
              <w:rPr>
                <w:rFonts w:cs="Arial"/>
                <w:i/>
                <w:color w:val="FFFF00"/>
                <w:sz w:val="20"/>
                <w:szCs w:val="20"/>
              </w:rPr>
            </w:pPr>
            <w:r>
              <w:rPr>
                <w:rFonts w:cs="Arial"/>
                <w:i/>
                <w:color w:val="92D050"/>
                <w:sz w:val="20"/>
                <w:szCs w:val="20"/>
              </w:rPr>
              <w:t xml:space="preserve">iii. </w:t>
            </w:r>
            <w:r w:rsidR="00A05A6F" w:rsidRPr="003C102D">
              <w:rPr>
                <w:rFonts w:cs="Arial"/>
                <w:i/>
                <w:color w:val="92D050"/>
                <w:sz w:val="20"/>
                <w:szCs w:val="20"/>
              </w:rPr>
              <w:t>5.1.3</w:t>
            </w:r>
            <w:r w:rsidR="00A05A6F">
              <w:rPr>
                <w:rFonts w:cs="Arial"/>
                <w:i/>
                <w:color w:val="92D050"/>
                <w:sz w:val="20"/>
                <w:szCs w:val="20"/>
              </w:rPr>
              <w:t xml:space="preserve">, 5.1.4, 5.1.5, 8.1,8.2 </w:t>
            </w:r>
          </w:p>
        </w:tc>
        <w:tc>
          <w:tcPr>
            <w:tcW w:w="3162" w:type="pct"/>
            <w:gridSpan w:val="5"/>
            <w:shd w:val="clear" w:color="auto" w:fill="000000" w:themeFill="text1"/>
          </w:tcPr>
          <w:p w:rsidR="00A05A6F" w:rsidRPr="00036B93" w:rsidRDefault="00A05A6F" w:rsidP="003C102D">
            <w:pPr>
              <w:spacing w:after="120"/>
              <w:rPr>
                <w:rFonts w:cs="Arial"/>
                <w:i/>
                <w:sz w:val="20"/>
                <w:szCs w:val="20"/>
              </w:rPr>
            </w:pPr>
            <w:r w:rsidRPr="00036B93">
              <w:rPr>
                <w:rFonts w:cs="Arial"/>
                <w:i/>
                <w:sz w:val="20"/>
                <w:szCs w:val="20"/>
              </w:rPr>
              <w:t>Health services shall encourage all consumers and carers to provide feedback, concerns and complaints and these will be actioned in an open, receptive and transparent manner. The process for lodgement of complaints is easily accessible and understandable.</w:t>
            </w:r>
          </w:p>
        </w:tc>
      </w:tr>
      <w:tr w:rsidR="008B6AD9" w:rsidRPr="00EA3B39" w:rsidTr="003C102D">
        <w:trPr>
          <w:cantSplit/>
          <w:trHeight w:val="1134"/>
        </w:trPr>
        <w:tc>
          <w:tcPr>
            <w:tcW w:w="961" w:type="pct"/>
            <w:shd w:val="clear" w:color="auto" w:fill="auto"/>
          </w:tcPr>
          <w:p w:rsidR="008B6AD9" w:rsidRPr="00EA3B39" w:rsidRDefault="00583F9B" w:rsidP="003C102D">
            <w:pPr>
              <w:rPr>
                <w:rFonts w:cs="Arial"/>
                <w:sz w:val="20"/>
                <w:szCs w:val="20"/>
              </w:rPr>
            </w:pPr>
            <w:r>
              <w:rPr>
                <w:rFonts w:cs="Arial"/>
                <w:sz w:val="20"/>
                <w:szCs w:val="20"/>
              </w:rPr>
              <w:t>C</w:t>
            </w:r>
            <w:r w:rsidR="008B6AD9">
              <w:rPr>
                <w:rFonts w:cs="Arial"/>
                <w:sz w:val="20"/>
                <w:szCs w:val="20"/>
              </w:rPr>
              <w:t xml:space="preserve">.1 </w:t>
            </w:r>
            <w:r w:rsidR="008B6AD9" w:rsidRPr="00EA3B39">
              <w:rPr>
                <w:rFonts w:cs="Arial"/>
                <w:sz w:val="20"/>
                <w:szCs w:val="20"/>
              </w:rPr>
              <w:t>Promotion of complaints process</w:t>
            </w:r>
          </w:p>
        </w:tc>
        <w:tc>
          <w:tcPr>
            <w:tcW w:w="1571" w:type="pct"/>
            <w:gridSpan w:val="2"/>
            <w:shd w:val="clear" w:color="auto" w:fill="auto"/>
          </w:tcPr>
          <w:p w:rsidR="008B6AD9" w:rsidRPr="00EA3B39" w:rsidRDefault="008B6AD9" w:rsidP="003C102D">
            <w:pPr>
              <w:rPr>
                <w:rFonts w:cs="Arial"/>
                <w:sz w:val="20"/>
                <w:szCs w:val="20"/>
              </w:rPr>
            </w:pPr>
            <w:r w:rsidRPr="00EA3B39">
              <w:rPr>
                <w:rFonts w:cs="Arial"/>
                <w:sz w:val="20"/>
                <w:szCs w:val="20"/>
              </w:rPr>
              <w:t>You</w:t>
            </w:r>
            <w:r w:rsidR="002E01E9">
              <w:rPr>
                <w:rFonts w:cs="Arial"/>
                <w:sz w:val="20"/>
                <w:szCs w:val="20"/>
              </w:rPr>
              <w:t>r service</w:t>
            </w:r>
            <w:r w:rsidRPr="00EA3B39">
              <w:rPr>
                <w:rFonts w:cs="Arial"/>
                <w:sz w:val="20"/>
                <w:szCs w:val="20"/>
              </w:rPr>
              <w:t xml:space="preserve"> widely communicate</w:t>
            </w:r>
            <w:r w:rsidR="002E01E9">
              <w:rPr>
                <w:rFonts w:cs="Arial"/>
                <w:sz w:val="20"/>
                <w:szCs w:val="20"/>
              </w:rPr>
              <w:t>s</w:t>
            </w:r>
            <w:r w:rsidRPr="00EA3B39">
              <w:rPr>
                <w:rFonts w:cs="Arial"/>
                <w:sz w:val="20"/>
                <w:szCs w:val="20"/>
              </w:rPr>
              <w:t xml:space="preserve"> your commitment to complaint management to consumers using your services, including: a general information package, brochures, posters, signage and information on your website that explain how anyone can provide feedback to your service. </w:t>
            </w:r>
          </w:p>
        </w:tc>
        <w:tc>
          <w:tcPr>
            <w:tcW w:w="314" w:type="pct"/>
            <w:shd w:val="clear" w:color="auto" w:fill="auto"/>
          </w:tcPr>
          <w:p w:rsidR="008B6AD9" w:rsidRPr="00EA3B39" w:rsidRDefault="008B6AD9" w:rsidP="003C102D">
            <w:pPr>
              <w:rPr>
                <w:rFonts w:cs="Arial"/>
                <w:sz w:val="20"/>
                <w:szCs w:val="20"/>
              </w:rPr>
            </w:pPr>
          </w:p>
        </w:tc>
        <w:tc>
          <w:tcPr>
            <w:tcW w:w="616" w:type="pct"/>
            <w:shd w:val="clear" w:color="auto" w:fill="auto"/>
          </w:tcPr>
          <w:p w:rsidR="008B6AD9" w:rsidRPr="00EA3B39" w:rsidRDefault="008B6AD9" w:rsidP="003C102D">
            <w:pPr>
              <w:rPr>
                <w:rFonts w:cs="Arial"/>
                <w:sz w:val="20"/>
                <w:szCs w:val="20"/>
              </w:rPr>
            </w:pPr>
          </w:p>
        </w:tc>
        <w:tc>
          <w:tcPr>
            <w:tcW w:w="616" w:type="pct"/>
            <w:shd w:val="clear" w:color="auto" w:fill="auto"/>
          </w:tcPr>
          <w:p w:rsidR="008B6AD9" w:rsidRPr="00EA3B39" w:rsidRDefault="008B6AD9" w:rsidP="003C102D">
            <w:pPr>
              <w:rPr>
                <w:rFonts w:cs="Arial"/>
                <w:sz w:val="20"/>
                <w:szCs w:val="20"/>
              </w:rPr>
            </w:pPr>
          </w:p>
        </w:tc>
        <w:tc>
          <w:tcPr>
            <w:tcW w:w="922" w:type="pct"/>
            <w:shd w:val="clear" w:color="auto" w:fill="auto"/>
          </w:tcPr>
          <w:p w:rsidR="008B6AD9" w:rsidRPr="00EA3B39" w:rsidRDefault="008B6AD9" w:rsidP="003C102D">
            <w:pPr>
              <w:rPr>
                <w:rFonts w:cs="Arial"/>
                <w:sz w:val="20"/>
                <w:szCs w:val="20"/>
              </w:rPr>
            </w:pPr>
          </w:p>
        </w:tc>
      </w:tr>
      <w:tr w:rsidR="008B6AD9" w:rsidRPr="00EA3B39" w:rsidTr="003C102D">
        <w:trPr>
          <w:cantSplit/>
          <w:trHeight w:val="544"/>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.1.1 Ease of complaint information</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Information on how to make a complaint is easy to understand.</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722"/>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.1.2 Other languages</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You</w:t>
            </w:r>
            <w:r w:rsidR="002E01E9">
              <w:rPr>
                <w:rFonts w:cs="Arial"/>
                <w:sz w:val="20"/>
                <w:szCs w:val="20"/>
              </w:rPr>
              <w:t>r service</w:t>
            </w:r>
            <w:r w:rsidRPr="00EA3B39">
              <w:rPr>
                <w:rFonts w:cs="Arial"/>
                <w:sz w:val="20"/>
                <w:szCs w:val="20"/>
              </w:rPr>
              <w:t xml:space="preserve"> publicise</w:t>
            </w:r>
            <w:r w:rsidR="002E01E9">
              <w:rPr>
                <w:rFonts w:cs="Arial"/>
                <w:sz w:val="20"/>
                <w:szCs w:val="20"/>
              </w:rPr>
              <w:t>s</w:t>
            </w:r>
            <w:r w:rsidRPr="00EA3B39">
              <w:rPr>
                <w:rFonts w:cs="Arial"/>
                <w:sz w:val="20"/>
                <w:szCs w:val="20"/>
              </w:rPr>
              <w:t xml:space="preserve"> information in languages other than English about where</w:t>
            </w:r>
            <w:r>
              <w:rPr>
                <w:rFonts w:cs="Arial"/>
                <w:sz w:val="20"/>
                <w:szCs w:val="20"/>
              </w:rPr>
              <w:t xml:space="preserve"> and how to make a complaint.</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1134"/>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 xml:space="preserve">.2 </w:t>
            </w:r>
            <w:r w:rsidR="008B6AD9" w:rsidRPr="00EA3B39">
              <w:rPr>
                <w:rFonts w:cs="Arial"/>
                <w:sz w:val="20"/>
                <w:szCs w:val="20"/>
              </w:rPr>
              <w:t>A complaint handling system should be open and available to all.</w:t>
            </w:r>
          </w:p>
        </w:tc>
        <w:tc>
          <w:tcPr>
            <w:tcW w:w="1571" w:type="pct"/>
            <w:gridSpan w:val="2"/>
            <w:shd w:val="clear" w:color="auto" w:fill="auto"/>
          </w:tcPr>
          <w:p w:rsidR="008B6AD9" w:rsidRPr="00EA3B39" w:rsidRDefault="006914FF" w:rsidP="006914FF">
            <w:pPr>
              <w:spacing w:after="120"/>
              <w:rPr>
                <w:rFonts w:cs="Arial"/>
                <w:sz w:val="20"/>
                <w:szCs w:val="20"/>
              </w:rPr>
            </w:pPr>
            <w:r>
              <w:rPr>
                <w:rFonts w:cs="Arial"/>
                <w:sz w:val="20"/>
                <w:szCs w:val="20"/>
              </w:rPr>
              <w:t>You</w:t>
            </w:r>
            <w:r w:rsidR="008B6AD9" w:rsidRPr="00EA3B39">
              <w:rPr>
                <w:rFonts w:cs="Arial"/>
                <w:sz w:val="20"/>
                <w:szCs w:val="20"/>
              </w:rPr>
              <w:t xml:space="preserve">r complaints </w:t>
            </w:r>
            <w:r>
              <w:rPr>
                <w:rFonts w:cs="Arial"/>
                <w:sz w:val="20"/>
                <w:szCs w:val="20"/>
              </w:rPr>
              <w:t>management</w:t>
            </w:r>
            <w:r w:rsidR="008B6AD9" w:rsidRPr="00EA3B39">
              <w:rPr>
                <w:rFonts w:cs="Arial"/>
                <w:sz w:val="20"/>
                <w:szCs w:val="20"/>
              </w:rPr>
              <w:t xml:space="preserve"> points of contact </w:t>
            </w:r>
            <w:r>
              <w:rPr>
                <w:rFonts w:cs="Arial"/>
                <w:sz w:val="20"/>
                <w:szCs w:val="20"/>
              </w:rPr>
              <w:t>cover</w:t>
            </w:r>
            <w:r w:rsidR="008B6AD9" w:rsidRPr="00EA3B39">
              <w:rPr>
                <w:rFonts w:cs="Arial"/>
                <w:sz w:val="20"/>
                <w:szCs w:val="20"/>
              </w:rPr>
              <w:t xml:space="preserve"> a range </w:t>
            </w:r>
            <w:r w:rsidR="00036B93">
              <w:rPr>
                <w:rFonts w:cs="Arial"/>
                <w:sz w:val="20"/>
                <w:szCs w:val="20"/>
              </w:rPr>
              <w:t>of options, such as in person, over the phone, and in writing via email, fax, SMS and letter</w:t>
            </w:r>
            <w:r w:rsidR="008B6AD9" w:rsidRPr="00EA3B39">
              <w:rPr>
                <w:rFonts w:cs="Arial"/>
                <w:sz w:val="20"/>
                <w:szCs w:val="20"/>
              </w:rPr>
              <w:t>.</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645"/>
        </w:trPr>
        <w:tc>
          <w:tcPr>
            <w:tcW w:w="961" w:type="pct"/>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 xml:space="preserve">.2.1 </w:t>
            </w:r>
            <w:r w:rsidR="008B6AD9" w:rsidRPr="00EA3B39">
              <w:rPr>
                <w:rFonts w:cs="Arial"/>
                <w:sz w:val="20"/>
                <w:szCs w:val="20"/>
              </w:rPr>
              <w:t>Cost</w:t>
            </w:r>
          </w:p>
        </w:tc>
        <w:tc>
          <w:tcPr>
            <w:tcW w:w="1571" w:type="pct"/>
            <w:gridSpan w:val="2"/>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8B6AD9" w:rsidP="003C102D">
            <w:pPr>
              <w:spacing w:after="120"/>
              <w:rPr>
                <w:rFonts w:cs="Arial"/>
                <w:sz w:val="20"/>
                <w:szCs w:val="20"/>
              </w:rPr>
            </w:pPr>
            <w:r w:rsidRPr="00EA3B39">
              <w:rPr>
                <w:rFonts w:cs="Arial"/>
                <w:sz w:val="20"/>
                <w:szCs w:val="20"/>
              </w:rPr>
              <w:t>There are no fees or charges involved in making a complaint.</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8B6AD9" w:rsidP="003C102D">
            <w:pPr>
              <w:spacing w:after="120"/>
              <w:rPr>
                <w:rFonts w:cs="Arial"/>
                <w:sz w:val="20"/>
                <w:szCs w:val="20"/>
              </w:rPr>
            </w:pP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8B6AD9" w:rsidP="003C102D">
            <w:pPr>
              <w:spacing w:after="120"/>
              <w:rPr>
                <w:rFonts w:cs="Arial"/>
                <w:sz w:val="20"/>
                <w:szCs w:val="20"/>
              </w:rPr>
            </w:pP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8B6AD9" w:rsidP="003C102D">
            <w:pPr>
              <w:spacing w:after="120"/>
              <w:rPr>
                <w:rFont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rsidR="008B6AD9" w:rsidRPr="00EA3B39" w:rsidRDefault="008B6AD9" w:rsidP="003C102D">
            <w:pPr>
              <w:spacing w:after="120"/>
              <w:rPr>
                <w:rFonts w:cs="Arial"/>
                <w:sz w:val="20"/>
                <w:szCs w:val="20"/>
              </w:rPr>
            </w:pPr>
          </w:p>
        </w:tc>
      </w:tr>
      <w:tr w:rsidR="008B6AD9" w:rsidRPr="00EA3B39" w:rsidTr="006914FF">
        <w:trPr>
          <w:cantSplit/>
          <w:trHeight w:val="994"/>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lastRenderedPageBreak/>
              <w:t>C</w:t>
            </w:r>
            <w:r w:rsidR="008B6AD9">
              <w:rPr>
                <w:rFonts w:cs="Arial"/>
                <w:sz w:val="20"/>
                <w:szCs w:val="20"/>
              </w:rPr>
              <w:t>.2.2 Direct access</w:t>
            </w:r>
          </w:p>
        </w:tc>
        <w:tc>
          <w:tcPr>
            <w:tcW w:w="1571" w:type="pct"/>
            <w:gridSpan w:val="2"/>
            <w:shd w:val="clear" w:color="auto" w:fill="auto"/>
          </w:tcPr>
          <w:p w:rsidR="008B6AD9" w:rsidRPr="00EA3B39" w:rsidRDefault="00845993" w:rsidP="00845993">
            <w:pPr>
              <w:spacing w:after="120"/>
              <w:rPr>
                <w:rFonts w:cs="Arial"/>
                <w:sz w:val="20"/>
                <w:szCs w:val="20"/>
              </w:rPr>
            </w:pPr>
            <w:r>
              <w:rPr>
                <w:rFonts w:cs="Arial"/>
                <w:sz w:val="20"/>
                <w:szCs w:val="20"/>
              </w:rPr>
              <w:t>You offer</w:t>
            </w:r>
            <w:r w:rsidR="008B6AD9" w:rsidRPr="00EA3B39">
              <w:rPr>
                <w:rFonts w:cs="Arial"/>
                <w:sz w:val="20"/>
                <w:szCs w:val="20"/>
              </w:rPr>
              <w:t xml:space="preserve">, where possible, complainants </w:t>
            </w:r>
            <w:r w:rsidR="008B6AD9">
              <w:rPr>
                <w:rFonts w:cs="Arial"/>
                <w:sz w:val="20"/>
                <w:szCs w:val="20"/>
              </w:rPr>
              <w:t>a phone number and/or electronic method of contact</w:t>
            </w:r>
            <w:r w:rsidR="008B6AD9" w:rsidRPr="00EA3B39">
              <w:rPr>
                <w:rFonts w:cs="Arial"/>
                <w:sz w:val="20"/>
                <w:szCs w:val="20"/>
              </w:rPr>
              <w:t xml:space="preserve"> that connects directly to your complaints </w:t>
            </w:r>
            <w:r w:rsidR="008B6AD9">
              <w:rPr>
                <w:rFonts w:cs="Arial"/>
                <w:sz w:val="20"/>
                <w:szCs w:val="20"/>
              </w:rPr>
              <w:t>offices</w:t>
            </w:r>
            <w:r w:rsidR="008B6AD9" w:rsidRPr="00EA3B39">
              <w:rPr>
                <w:rFonts w:cs="Arial"/>
                <w:sz w:val="20"/>
                <w:szCs w:val="20"/>
              </w:rPr>
              <w:t xml:space="preserve">. </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6914FF">
        <w:trPr>
          <w:cantSplit/>
          <w:trHeight w:val="938"/>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.2.3 Timely access</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Your complaints office has a facility for complainants to leave a message about their complaints when officers are busy or the office is unattended.</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976"/>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.2.4 Special access</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Arrangements are in place to assist complainants with special needs, such as sight or hearing impaired people o</w:t>
            </w:r>
            <w:r>
              <w:rPr>
                <w:rFonts w:cs="Arial"/>
                <w:sz w:val="20"/>
                <w:szCs w:val="20"/>
              </w:rPr>
              <w:t>r those with literacy problems.</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808"/>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.3 Personal touch</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Complaints staff are encouraged to speak to concerned complainants rather than only responding in writing.</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746"/>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 xml:space="preserve">.4 </w:t>
            </w:r>
            <w:r w:rsidR="008B6AD9" w:rsidRPr="00EA3B39">
              <w:rPr>
                <w:rFonts w:cs="Arial"/>
                <w:sz w:val="20"/>
                <w:szCs w:val="20"/>
              </w:rPr>
              <w:t>Translating and interpreting services</w:t>
            </w:r>
            <w:r w:rsidR="008B6AD9">
              <w:rPr>
                <w:rFonts w:cs="Arial"/>
                <w:sz w:val="20"/>
                <w:szCs w:val="20"/>
              </w:rPr>
              <w:t xml:space="preserve"> for staff</w:t>
            </w:r>
          </w:p>
        </w:tc>
        <w:tc>
          <w:tcPr>
            <w:tcW w:w="1571" w:type="pct"/>
            <w:gridSpan w:val="2"/>
            <w:shd w:val="clear" w:color="auto" w:fill="auto"/>
          </w:tcPr>
          <w:p w:rsidR="008B6AD9" w:rsidRPr="00EA3B39" w:rsidRDefault="00845993" w:rsidP="00845993">
            <w:pPr>
              <w:spacing w:after="120"/>
              <w:rPr>
                <w:rFonts w:cs="Arial"/>
                <w:sz w:val="20"/>
                <w:szCs w:val="20"/>
              </w:rPr>
            </w:pPr>
            <w:r>
              <w:rPr>
                <w:rFonts w:cs="Arial"/>
                <w:sz w:val="20"/>
                <w:szCs w:val="20"/>
              </w:rPr>
              <w:t>All s</w:t>
            </w:r>
            <w:r w:rsidR="008B6AD9" w:rsidRPr="00EA3B39">
              <w:rPr>
                <w:rFonts w:cs="Arial"/>
                <w:sz w:val="20"/>
                <w:szCs w:val="20"/>
              </w:rPr>
              <w:t xml:space="preserve">taff </w:t>
            </w:r>
            <w:proofErr w:type="gramStart"/>
            <w:r w:rsidR="008B6AD9" w:rsidRPr="00EA3B39">
              <w:rPr>
                <w:rFonts w:cs="Arial"/>
                <w:sz w:val="20"/>
                <w:szCs w:val="20"/>
              </w:rPr>
              <w:t>have</w:t>
            </w:r>
            <w:proofErr w:type="gramEnd"/>
            <w:r w:rsidR="008B6AD9" w:rsidRPr="00EA3B39">
              <w:rPr>
                <w:rFonts w:cs="Arial"/>
                <w:sz w:val="20"/>
                <w:szCs w:val="20"/>
              </w:rPr>
              <w:t xml:space="preserve"> access to translation and interpreter services to support complainants and their family if required.</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3C102D">
        <w:trPr>
          <w:cantSplit/>
          <w:trHeight w:val="772"/>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 xml:space="preserve">.5 Special needs groups </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You</w:t>
            </w:r>
            <w:r w:rsidR="002E01E9">
              <w:rPr>
                <w:rFonts w:cs="Arial"/>
                <w:sz w:val="20"/>
                <w:szCs w:val="20"/>
              </w:rPr>
              <w:t>r service</w:t>
            </w:r>
            <w:r w:rsidRPr="00EA3B39">
              <w:rPr>
                <w:rFonts w:cs="Arial"/>
                <w:sz w:val="20"/>
                <w:szCs w:val="20"/>
              </w:rPr>
              <w:t xml:space="preserve"> liaise</w:t>
            </w:r>
            <w:r w:rsidR="002E01E9">
              <w:rPr>
                <w:rFonts w:cs="Arial"/>
                <w:sz w:val="20"/>
                <w:szCs w:val="20"/>
              </w:rPr>
              <w:t>s</w:t>
            </w:r>
            <w:r w:rsidRPr="00EA3B39">
              <w:rPr>
                <w:rFonts w:cs="Arial"/>
                <w:sz w:val="20"/>
                <w:szCs w:val="20"/>
              </w:rPr>
              <w:t xml:space="preserve"> with special needs groups in the community to inform them of arrangements to accommodate their needs.</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r w:rsidR="008B6AD9" w:rsidRPr="00EA3B39" w:rsidTr="006914FF">
        <w:trPr>
          <w:cantSplit/>
          <w:trHeight w:val="776"/>
        </w:trPr>
        <w:tc>
          <w:tcPr>
            <w:tcW w:w="961" w:type="pct"/>
            <w:shd w:val="clear" w:color="auto" w:fill="auto"/>
          </w:tcPr>
          <w:p w:rsidR="008B6AD9" w:rsidRPr="00EA3B39" w:rsidRDefault="00583F9B" w:rsidP="003C102D">
            <w:pPr>
              <w:spacing w:after="120"/>
              <w:rPr>
                <w:rFonts w:cs="Arial"/>
                <w:sz w:val="20"/>
                <w:szCs w:val="20"/>
              </w:rPr>
            </w:pPr>
            <w:r>
              <w:rPr>
                <w:rFonts w:cs="Arial"/>
                <w:sz w:val="20"/>
                <w:szCs w:val="20"/>
              </w:rPr>
              <w:t>C</w:t>
            </w:r>
            <w:r w:rsidR="008B6AD9">
              <w:rPr>
                <w:rFonts w:cs="Arial"/>
                <w:sz w:val="20"/>
                <w:szCs w:val="20"/>
              </w:rPr>
              <w:t xml:space="preserve">.6 </w:t>
            </w:r>
            <w:r w:rsidR="008B6AD9" w:rsidRPr="00EA3B39">
              <w:rPr>
                <w:rFonts w:cs="Arial"/>
                <w:sz w:val="20"/>
                <w:szCs w:val="20"/>
              </w:rPr>
              <w:t>Transparency</w:t>
            </w:r>
          </w:p>
        </w:tc>
        <w:tc>
          <w:tcPr>
            <w:tcW w:w="1571" w:type="pct"/>
            <w:gridSpan w:val="2"/>
            <w:shd w:val="clear" w:color="auto" w:fill="auto"/>
          </w:tcPr>
          <w:p w:rsidR="008B6AD9" w:rsidRPr="00EA3B39" w:rsidRDefault="008B6AD9" w:rsidP="003C102D">
            <w:pPr>
              <w:spacing w:after="120"/>
              <w:rPr>
                <w:rFonts w:cs="Arial"/>
                <w:sz w:val="20"/>
                <w:szCs w:val="20"/>
              </w:rPr>
            </w:pPr>
            <w:r w:rsidRPr="00EA3B39">
              <w:rPr>
                <w:rFonts w:cs="Arial"/>
                <w:sz w:val="20"/>
                <w:szCs w:val="20"/>
              </w:rPr>
              <w:t>You</w:t>
            </w:r>
            <w:r w:rsidR="002E01E9">
              <w:rPr>
                <w:rFonts w:cs="Arial"/>
                <w:sz w:val="20"/>
                <w:szCs w:val="20"/>
              </w:rPr>
              <w:t>r service</w:t>
            </w:r>
            <w:r w:rsidRPr="00EA3B39">
              <w:rPr>
                <w:rFonts w:cs="Arial"/>
                <w:sz w:val="20"/>
                <w:szCs w:val="20"/>
              </w:rPr>
              <w:t xml:space="preserve"> openly acknowledge</w:t>
            </w:r>
            <w:r w:rsidR="002E01E9">
              <w:rPr>
                <w:rFonts w:cs="Arial"/>
                <w:sz w:val="20"/>
                <w:szCs w:val="20"/>
              </w:rPr>
              <w:t>s</w:t>
            </w:r>
            <w:r w:rsidRPr="00EA3B39">
              <w:rPr>
                <w:rFonts w:cs="Arial"/>
                <w:sz w:val="20"/>
                <w:szCs w:val="20"/>
              </w:rPr>
              <w:t xml:space="preserve"> are</w:t>
            </w:r>
            <w:r w:rsidR="002E01E9">
              <w:rPr>
                <w:rFonts w:cs="Arial"/>
                <w:sz w:val="20"/>
                <w:szCs w:val="20"/>
              </w:rPr>
              <w:t>as for improvement and apologies</w:t>
            </w:r>
            <w:r w:rsidRPr="00EA3B39">
              <w:rPr>
                <w:rFonts w:cs="Arial"/>
                <w:sz w:val="20"/>
                <w:szCs w:val="20"/>
              </w:rPr>
              <w:t>, thereby increasing confidence and accountability.</w:t>
            </w:r>
          </w:p>
        </w:tc>
        <w:tc>
          <w:tcPr>
            <w:tcW w:w="314"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616" w:type="pct"/>
            <w:shd w:val="clear" w:color="auto" w:fill="auto"/>
          </w:tcPr>
          <w:p w:rsidR="008B6AD9" w:rsidRPr="00EA3B39" w:rsidRDefault="008B6AD9" w:rsidP="003C102D">
            <w:pPr>
              <w:spacing w:after="120"/>
              <w:rPr>
                <w:rFonts w:cs="Arial"/>
                <w:sz w:val="20"/>
                <w:szCs w:val="20"/>
              </w:rPr>
            </w:pPr>
          </w:p>
        </w:tc>
        <w:tc>
          <w:tcPr>
            <w:tcW w:w="922" w:type="pct"/>
            <w:shd w:val="clear" w:color="auto" w:fill="auto"/>
          </w:tcPr>
          <w:p w:rsidR="008B6AD9" w:rsidRPr="00EA3B39" w:rsidRDefault="008B6AD9" w:rsidP="003C102D">
            <w:pPr>
              <w:spacing w:after="120"/>
              <w:rPr>
                <w:rFonts w:cs="Arial"/>
                <w:sz w:val="20"/>
                <w:szCs w:val="20"/>
              </w:rPr>
            </w:pPr>
          </w:p>
        </w:tc>
      </w:tr>
    </w:tbl>
    <w:p w:rsidR="00B46955" w:rsidRPr="00E112DC" w:rsidRDefault="008B6AD9" w:rsidP="00845993">
      <w:pPr>
        <w:pStyle w:val="Heading2"/>
        <w:spacing w:before="0"/>
      </w:pPr>
      <w:r>
        <w:br w:type="page"/>
      </w:r>
      <w:r w:rsidR="003E73FF">
        <w:lastRenderedPageBreak/>
        <w:t>D</w:t>
      </w:r>
      <w:r w:rsidR="00B46955" w:rsidRPr="00A84575">
        <w:t xml:space="preserve"> - </w:t>
      </w:r>
      <w:r w:rsidR="00B46955">
        <w:t>Responsiveness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22"/>
        <w:gridCol w:w="2551"/>
        <w:gridCol w:w="850"/>
        <w:gridCol w:w="1766"/>
        <w:gridCol w:w="1746"/>
        <w:gridCol w:w="2617"/>
      </w:tblGrid>
      <w:tr w:rsidR="00996EA4" w:rsidRPr="00304039" w:rsidTr="003359B2">
        <w:trPr>
          <w:tblHeader/>
        </w:trPr>
        <w:tc>
          <w:tcPr>
            <w:tcW w:w="5000" w:type="pct"/>
            <w:gridSpan w:val="7"/>
            <w:tcBorders>
              <w:bottom w:val="single" w:sz="4" w:space="0" w:color="auto"/>
            </w:tcBorders>
            <w:shd w:val="clear" w:color="auto" w:fill="005B6C" w:themeFill="accent6"/>
          </w:tcPr>
          <w:p w:rsidR="00BD5C89" w:rsidRPr="00304039" w:rsidRDefault="00DA2F5B" w:rsidP="009655B7">
            <w:pPr>
              <w:spacing w:after="120"/>
              <w:jc w:val="center"/>
              <w:rPr>
                <w:rFonts w:cs="Arial"/>
                <w:b/>
                <w:color w:val="FFFFFF" w:themeColor="background1"/>
                <w:sz w:val="20"/>
              </w:rPr>
            </w:pPr>
            <w:r w:rsidRPr="00FD77A7">
              <w:rPr>
                <w:rFonts w:cs="Arial"/>
                <w:b/>
                <w:color w:val="FFFFFF" w:themeColor="background1"/>
                <w:sz w:val="20"/>
                <w:szCs w:val="20"/>
              </w:rPr>
              <w:t>Self-Audit Checklist of WA Health Service Providers’  Complaint Handling Systems</w:t>
            </w:r>
          </w:p>
        </w:tc>
      </w:tr>
      <w:tr w:rsidR="00BD5C89" w:rsidRPr="00304039" w:rsidTr="00B46955">
        <w:trPr>
          <w:tblHeader/>
        </w:trPr>
        <w:tc>
          <w:tcPr>
            <w:tcW w:w="960" w:type="pct"/>
            <w:tcBorders>
              <w:bottom w:val="single" w:sz="4" w:space="0" w:color="auto"/>
            </w:tcBorders>
            <w:shd w:val="clear" w:color="auto" w:fill="C7C7C8" w:themeFill="text2" w:themeFillTint="66"/>
          </w:tcPr>
          <w:p w:rsidR="00BD5C89" w:rsidRPr="00304039" w:rsidRDefault="00D74C19" w:rsidP="009655B7">
            <w:pPr>
              <w:spacing w:after="120"/>
              <w:rPr>
                <w:rFonts w:cs="Arial"/>
                <w:sz w:val="20"/>
              </w:rPr>
            </w:pPr>
            <w:r w:rsidRPr="00304039">
              <w:rPr>
                <w:rFonts w:cs="Arial"/>
                <w:sz w:val="20"/>
              </w:rPr>
              <w:t>Principles</w:t>
            </w:r>
          </w:p>
        </w:tc>
        <w:tc>
          <w:tcPr>
            <w:tcW w:w="1578" w:type="pct"/>
            <w:gridSpan w:val="2"/>
            <w:tcBorders>
              <w:bottom w:val="single" w:sz="4" w:space="0" w:color="auto"/>
            </w:tcBorders>
            <w:shd w:val="clear" w:color="auto" w:fill="C7C7C8" w:themeFill="text2" w:themeFillTint="66"/>
          </w:tcPr>
          <w:p w:rsidR="00BD5C89" w:rsidRPr="00304039" w:rsidRDefault="00BD5C89" w:rsidP="009655B7">
            <w:pPr>
              <w:spacing w:after="120"/>
              <w:rPr>
                <w:rFonts w:cs="Arial"/>
                <w:sz w:val="20"/>
              </w:rPr>
            </w:pPr>
            <w:r w:rsidRPr="00304039">
              <w:rPr>
                <w:rFonts w:cs="Arial"/>
                <w:sz w:val="20"/>
              </w:rPr>
              <w:t>Indicator</w:t>
            </w:r>
          </w:p>
        </w:tc>
        <w:tc>
          <w:tcPr>
            <w:tcW w:w="300" w:type="pct"/>
            <w:tcBorders>
              <w:bottom w:val="single" w:sz="4" w:space="0" w:color="auto"/>
            </w:tcBorders>
            <w:shd w:val="clear" w:color="auto" w:fill="C7C7C8" w:themeFill="text2" w:themeFillTint="66"/>
          </w:tcPr>
          <w:p w:rsidR="00BD5C89" w:rsidRPr="00304039" w:rsidRDefault="00D74C19" w:rsidP="009655B7">
            <w:pPr>
              <w:spacing w:after="120"/>
              <w:rPr>
                <w:rFonts w:cs="Arial"/>
                <w:sz w:val="20"/>
              </w:rPr>
            </w:pPr>
            <w:r w:rsidRPr="00304039">
              <w:rPr>
                <w:rFonts w:cs="Arial"/>
                <w:sz w:val="20"/>
              </w:rPr>
              <w:t>Rating</w:t>
            </w:r>
          </w:p>
          <w:p w:rsidR="00D74C19" w:rsidRPr="00304039" w:rsidRDefault="00D74C19" w:rsidP="009655B7">
            <w:pPr>
              <w:spacing w:after="120"/>
              <w:rPr>
                <w:rFonts w:cs="Arial"/>
                <w:sz w:val="20"/>
              </w:rPr>
            </w:pPr>
            <w:r w:rsidRPr="00304039">
              <w:rPr>
                <w:rFonts w:cs="Arial"/>
                <w:sz w:val="20"/>
              </w:rPr>
              <w:t>1,2,3,4</w:t>
            </w:r>
          </w:p>
        </w:tc>
        <w:tc>
          <w:tcPr>
            <w:tcW w:w="623" w:type="pct"/>
            <w:tcBorders>
              <w:bottom w:val="single" w:sz="4" w:space="0" w:color="auto"/>
            </w:tcBorders>
            <w:shd w:val="clear" w:color="auto" w:fill="C7C7C8" w:themeFill="text2" w:themeFillTint="66"/>
          </w:tcPr>
          <w:p w:rsidR="00BD5C89" w:rsidRPr="00304039" w:rsidRDefault="00BD5C89" w:rsidP="009655B7">
            <w:pPr>
              <w:spacing w:after="120"/>
              <w:rPr>
                <w:rFonts w:cs="Arial"/>
                <w:sz w:val="20"/>
              </w:rPr>
            </w:pPr>
            <w:r w:rsidRPr="00304039">
              <w:rPr>
                <w:rFonts w:cs="Arial"/>
                <w:sz w:val="20"/>
              </w:rPr>
              <w:t>What supports your assessment?</w:t>
            </w:r>
          </w:p>
        </w:tc>
        <w:tc>
          <w:tcPr>
            <w:tcW w:w="616" w:type="pct"/>
            <w:tcBorders>
              <w:bottom w:val="single" w:sz="4" w:space="0" w:color="auto"/>
            </w:tcBorders>
            <w:shd w:val="clear" w:color="auto" w:fill="C7C7C8" w:themeFill="text2" w:themeFillTint="66"/>
          </w:tcPr>
          <w:p w:rsidR="00BD5C89" w:rsidRPr="00304039" w:rsidRDefault="00BD5C89" w:rsidP="009655B7">
            <w:pPr>
              <w:spacing w:after="120"/>
              <w:rPr>
                <w:rFonts w:cs="Arial"/>
                <w:sz w:val="20"/>
              </w:rPr>
            </w:pPr>
            <w:r w:rsidRPr="00304039">
              <w:rPr>
                <w:rFonts w:cs="Arial"/>
                <w:sz w:val="20"/>
              </w:rPr>
              <w:t>Recommended actions for improvement.</w:t>
            </w:r>
          </w:p>
        </w:tc>
        <w:tc>
          <w:tcPr>
            <w:tcW w:w="923" w:type="pct"/>
            <w:tcBorders>
              <w:bottom w:val="single" w:sz="4" w:space="0" w:color="auto"/>
            </w:tcBorders>
            <w:shd w:val="clear" w:color="auto" w:fill="C7C7C8" w:themeFill="text2" w:themeFillTint="66"/>
          </w:tcPr>
          <w:p w:rsidR="00BD5C89" w:rsidRPr="00304039" w:rsidRDefault="00BD5C89" w:rsidP="009655B7">
            <w:pPr>
              <w:spacing w:after="120"/>
              <w:rPr>
                <w:rFonts w:cs="Arial"/>
                <w:sz w:val="20"/>
              </w:rPr>
            </w:pPr>
            <w:r w:rsidRPr="00304039">
              <w:rPr>
                <w:rFonts w:cs="Arial"/>
                <w:sz w:val="20"/>
              </w:rPr>
              <w:t>Action plan</w:t>
            </w:r>
          </w:p>
          <w:p w:rsidR="00BD5C89" w:rsidRPr="00304039" w:rsidRDefault="00BD5C89" w:rsidP="009655B7">
            <w:pPr>
              <w:spacing w:after="120"/>
              <w:rPr>
                <w:rFonts w:cs="Arial"/>
                <w:sz w:val="20"/>
              </w:rPr>
            </w:pPr>
            <w:r w:rsidRPr="00304039">
              <w:rPr>
                <w:rFonts w:cs="Arial"/>
                <w:sz w:val="20"/>
              </w:rPr>
              <w:t>(Who, what &amp; when.)</w:t>
            </w:r>
          </w:p>
        </w:tc>
      </w:tr>
      <w:tr w:rsidR="00583F9B" w:rsidRPr="00036B93" w:rsidTr="00583F9B">
        <w:tc>
          <w:tcPr>
            <w:tcW w:w="1638" w:type="pct"/>
            <w:gridSpan w:val="2"/>
            <w:tcBorders>
              <w:top w:val="single" w:sz="4" w:space="0" w:color="auto"/>
              <w:left w:val="single" w:sz="4" w:space="0" w:color="auto"/>
              <w:bottom w:val="single" w:sz="4" w:space="0" w:color="auto"/>
              <w:right w:val="single" w:sz="4" w:space="0" w:color="auto"/>
            </w:tcBorders>
            <w:shd w:val="clear" w:color="auto" w:fill="000000" w:themeFill="text1"/>
          </w:tcPr>
          <w:p w:rsidR="00583F9B" w:rsidRPr="00036B93" w:rsidRDefault="00583F9B" w:rsidP="00633A20">
            <w:pPr>
              <w:spacing w:after="120"/>
              <w:rPr>
                <w:rFonts w:cs="Arial"/>
                <w:b/>
                <w:i/>
                <w:sz w:val="20"/>
              </w:rPr>
            </w:pPr>
            <w:r>
              <w:rPr>
                <w:rFonts w:cs="Arial"/>
                <w:b/>
                <w:i/>
                <w:sz w:val="20"/>
              </w:rPr>
              <w:t>D</w:t>
            </w:r>
            <w:r w:rsidRPr="00036B93">
              <w:rPr>
                <w:rFonts w:cs="Arial"/>
                <w:b/>
                <w:i/>
                <w:sz w:val="20"/>
              </w:rPr>
              <w:t xml:space="preserve"> - Responsiveness</w:t>
            </w:r>
          </w:p>
          <w:p w:rsidR="00583F9B" w:rsidRPr="00583F9B" w:rsidRDefault="00583F9B" w:rsidP="00583F9B">
            <w:pPr>
              <w:spacing w:after="120"/>
              <w:rPr>
                <w:rFonts w:cs="Arial"/>
                <w:i/>
                <w:color w:val="FF0000"/>
                <w:sz w:val="20"/>
              </w:rPr>
            </w:pPr>
            <w:r w:rsidRPr="00583F9B">
              <w:rPr>
                <w:rFonts w:cs="Arial"/>
                <w:i/>
                <w:color w:val="FF0000"/>
                <w:sz w:val="20"/>
              </w:rPr>
              <w:t>I.</w:t>
            </w:r>
            <w:r>
              <w:rPr>
                <w:rFonts w:cs="Arial"/>
                <w:i/>
                <w:color w:val="FF0000"/>
                <w:sz w:val="20"/>
              </w:rPr>
              <w:t xml:space="preserve"> </w:t>
            </w:r>
            <w:r w:rsidRPr="00583F9B">
              <w:rPr>
                <w:rFonts w:cs="Arial"/>
                <w:i/>
                <w:color w:val="FF0000"/>
                <w:sz w:val="20"/>
              </w:rPr>
              <w:t xml:space="preserve"> Guiding Principles: pg10, Appendix 2: pg44</w:t>
            </w:r>
          </w:p>
          <w:p w:rsidR="00583F9B" w:rsidRDefault="00583F9B" w:rsidP="00633A20">
            <w:pPr>
              <w:spacing w:after="120"/>
              <w:rPr>
                <w:rFonts w:cs="Arial"/>
                <w:i/>
                <w:color w:val="FFFF00"/>
                <w:sz w:val="20"/>
              </w:rPr>
            </w:pPr>
            <w:r>
              <w:rPr>
                <w:rFonts w:cs="Arial"/>
                <w:i/>
                <w:color w:val="FFFF00"/>
                <w:sz w:val="20"/>
              </w:rPr>
              <w:t xml:space="preserve">ii. </w:t>
            </w:r>
            <w:r w:rsidRPr="00036B93">
              <w:rPr>
                <w:rFonts w:cs="Arial"/>
                <w:i/>
                <w:color w:val="FFFF00"/>
                <w:sz w:val="20"/>
              </w:rPr>
              <w:t>Responsiveness Principle</w:t>
            </w:r>
          </w:p>
          <w:p w:rsidR="00583F9B" w:rsidRPr="00036B93" w:rsidRDefault="00583F9B" w:rsidP="00633A20">
            <w:pPr>
              <w:spacing w:after="120"/>
              <w:rPr>
                <w:rFonts w:cs="Arial"/>
                <w:i/>
                <w:color w:val="FFFF00"/>
                <w:sz w:val="20"/>
              </w:rPr>
            </w:pPr>
            <w:r>
              <w:rPr>
                <w:rFonts w:cs="Arial"/>
                <w:i/>
                <w:color w:val="92D050"/>
                <w:sz w:val="20"/>
              </w:rPr>
              <w:t xml:space="preserve">iii. </w:t>
            </w:r>
            <w:r w:rsidRPr="003C102D">
              <w:rPr>
                <w:rFonts w:cs="Arial"/>
                <w:i/>
                <w:color w:val="92D050"/>
                <w:sz w:val="20"/>
              </w:rPr>
              <w:t>5.2.1</w:t>
            </w:r>
          </w:p>
        </w:tc>
        <w:tc>
          <w:tcPr>
            <w:tcW w:w="3362" w:type="pct"/>
            <w:gridSpan w:val="5"/>
            <w:tcBorders>
              <w:top w:val="single" w:sz="4" w:space="0" w:color="auto"/>
              <w:left w:val="single" w:sz="4" w:space="0" w:color="auto"/>
              <w:bottom w:val="single" w:sz="4" w:space="0" w:color="auto"/>
              <w:right w:val="single" w:sz="4" w:space="0" w:color="auto"/>
            </w:tcBorders>
            <w:shd w:val="clear" w:color="auto" w:fill="000000" w:themeFill="text1"/>
          </w:tcPr>
          <w:p w:rsidR="00583F9B" w:rsidRPr="00036B93" w:rsidRDefault="00583F9B" w:rsidP="00633A20">
            <w:pPr>
              <w:spacing w:after="120"/>
              <w:rPr>
                <w:rFonts w:cs="Arial"/>
                <w:i/>
                <w:sz w:val="20"/>
              </w:rPr>
            </w:pPr>
            <w:r w:rsidRPr="00036B93">
              <w:rPr>
                <w:rFonts w:cs="Arial"/>
                <w:i/>
                <w:sz w:val="20"/>
              </w:rPr>
              <w:t>The complaints management system must be responsive to the needs of the consumer/carer and subject to ongoing review and improvement.</w:t>
            </w:r>
          </w:p>
        </w:tc>
      </w:tr>
      <w:tr w:rsidR="00BD5C89" w:rsidRPr="00304039" w:rsidTr="00A21B09">
        <w:trPr>
          <w:cantSplit/>
          <w:trHeight w:val="708"/>
        </w:trPr>
        <w:tc>
          <w:tcPr>
            <w:tcW w:w="960" w:type="pct"/>
            <w:shd w:val="clear" w:color="auto" w:fill="auto"/>
          </w:tcPr>
          <w:p w:rsidR="00BD5C89" w:rsidRPr="00304039" w:rsidRDefault="00583F9B" w:rsidP="009655B7">
            <w:pPr>
              <w:spacing w:after="120"/>
              <w:rPr>
                <w:rFonts w:cs="Arial"/>
                <w:sz w:val="20"/>
              </w:rPr>
            </w:pPr>
            <w:r>
              <w:rPr>
                <w:rFonts w:cs="Arial"/>
                <w:sz w:val="20"/>
              </w:rPr>
              <w:t>D</w:t>
            </w:r>
            <w:r w:rsidR="00304039" w:rsidRPr="00304039">
              <w:rPr>
                <w:rFonts w:cs="Arial"/>
                <w:sz w:val="20"/>
              </w:rPr>
              <w:t xml:space="preserve">.1 </w:t>
            </w:r>
            <w:r w:rsidR="00E112DC" w:rsidRPr="00304039">
              <w:rPr>
                <w:rFonts w:cs="Arial"/>
                <w:sz w:val="20"/>
              </w:rPr>
              <w:t>Clear timelines</w:t>
            </w:r>
          </w:p>
          <w:p w:rsidR="00BD5C89" w:rsidRPr="00304039" w:rsidRDefault="00BD5C89" w:rsidP="009655B7">
            <w:pPr>
              <w:spacing w:after="120"/>
              <w:rPr>
                <w:rFonts w:cs="Arial"/>
                <w:sz w:val="20"/>
              </w:rPr>
            </w:pPr>
          </w:p>
        </w:tc>
        <w:tc>
          <w:tcPr>
            <w:tcW w:w="1578" w:type="pct"/>
            <w:gridSpan w:val="2"/>
            <w:shd w:val="clear" w:color="auto" w:fill="auto"/>
          </w:tcPr>
          <w:p w:rsidR="00BD5C89" w:rsidRPr="00304039" w:rsidRDefault="00BD5C89" w:rsidP="002E01E9">
            <w:pPr>
              <w:spacing w:after="120"/>
              <w:rPr>
                <w:rFonts w:cs="Arial"/>
                <w:sz w:val="20"/>
              </w:rPr>
            </w:pPr>
            <w:r w:rsidRPr="00304039">
              <w:rPr>
                <w:rFonts w:cs="Arial"/>
                <w:sz w:val="20"/>
              </w:rPr>
              <w:t>You</w:t>
            </w:r>
            <w:r w:rsidR="002E01E9">
              <w:rPr>
                <w:rFonts w:cs="Arial"/>
                <w:sz w:val="20"/>
              </w:rPr>
              <w:t>r service has</w:t>
            </w:r>
            <w:r w:rsidRPr="00304039">
              <w:rPr>
                <w:rFonts w:cs="Arial"/>
                <w:sz w:val="20"/>
              </w:rPr>
              <w:t xml:space="preserve"> written guidelines in place that outline the stages, timelines and primary areas of responsibility for managing complaints.</w:t>
            </w:r>
          </w:p>
        </w:tc>
        <w:tc>
          <w:tcPr>
            <w:tcW w:w="300" w:type="pct"/>
            <w:shd w:val="clear" w:color="auto" w:fill="auto"/>
          </w:tcPr>
          <w:p w:rsidR="00BD5C89" w:rsidRPr="00304039" w:rsidRDefault="00BD5C89" w:rsidP="009655B7">
            <w:pPr>
              <w:spacing w:after="120"/>
              <w:rPr>
                <w:rFonts w:cs="Arial"/>
                <w:sz w:val="20"/>
                <w:szCs w:val="20"/>
              </w:rPr>
            </w:pPr>
          </w:p>
        </w:tc>
        <w:tc>
          <w:tcPr>
            <w:tcW w:w="623" w:type="pct"/>
            <w:shd w:val="clear" w:color="auto" w:fill="auto"/>
          </w:tcPr>
          <w:p w:rsidR="00BD5C89" w:rsidRPr="00304039" w:rsidRDefault="00BD5C89" w:rsidP="009655B7">
            <w:pPr>
              <w:spacing w:after="120"/>
              <w:rPr>
                <w:rFonts w:cs="Arial"/>
                <w:sz w:val="20"/>
                <w:szCs w:val="20"/>
              </w:rPr>
            </w:pPr>
          </w:p>
        </w:tc>
        <w:tc>
          <w:tcPr>
            <w:tcW w:w="616" w:type="pct"/>
            <w:shd w:val="clear" w:color="auto" w:fill="auto"/>
          </w:tcPr>
          <w:p w:rsidR="00BD5C89" w:rsidRPr="00304039" w:rsidRDefault="00BD5C89" w:rsidP="009655B7">
            <w:pPr>
              <w:spacing w:after="120"/>
              <w:rPr>
                <w:rFonts w:cs="Arial"/>
                <w:sz w:val="20"/>
                <w:szCs w:val="20"/>
              </w:rPr>
            </w:pPr>
          </w:p>
        </w:tc>
        <w:tc>
          <w:tcPr>
            <w:tcW w:w="923" w:type="pct"/>
            <w:shd w:val="clear" w:color="auto" w:fill="auto"/>
          </w:tcPr>
          <w:p w:rsidR="00BD5C89" w:rsidRPr="00304039" w:rsidRDefault="00BD5C89" w:rsidP="009655B7">
            <w:pPr>
              <w:spacing w:after="120"/>
              <w:rPr>
                <w:rFonts w:cs="Arial"/>
                <w:sz w:val="20"/>
                <w:szCs w:val="20"/>
              </w:rPr>
            </w:pPr>
          </w:p>
        </w:tc>
      </w:tr>
      <w:tr w:rsidR="00BD5C89" w:rsidRPr="00304039" w:rsidTr="00A21B09">
        <w:trPr>
          <w:cantSplit/>
          <w:trHeight w:val="838"/>
        </w:trPr>
        <w:tc>
          <w:tcPr>
            <w:tcW w:w="960" w:type="pct"/>
            <w:shd w:val="clear" w:color="auto" w:fill="auto"/>
          </w:tcPr>
          <w:p w:rsidR="00BD5C89" w:rsidRPr="00304039" w:rsidRDefault="00583F9B" w:rsidP="009655B7">
            <w:pPr>
              <w:spacing w:after="120"/>
              <w:rPr>
                <w:rFonts w:cs="Arial"/>
                <w:sz w:val="20"/>
              </w:rPr>
            </w:pPr>
            <w:r>
              <w:rPr>
                <w:rFonts w:cs="Arial"/>
                <w:sz w:val="20"/>
              </w:rPr>
              <w:t>D</w:t>
            </w:r>
            <w:r w:rsidR="00304039" w:rsidRPr="00304039">
              <w:rPr>
                <w:rFonts w:cs="Arial"/>
                <w:sz w:val="20"/>
              </w:rPr>
              <w:t xml:space="preserve">.1.1 </w:t>
            </w:r>
            <w:r w:rsidR="00E112DC" w:rsidRPr="00304039">
              <w:rPr>
                <w:rFonts w:cs="Arial"/>
                <w:sz w:val="20"/>
              </w:rPr>
              <w:t>Stages of a complaint</w:t>
            </w:r>
          </w:p>
        </w:tc>
        <w:tc>
          <w:tcPr>
            <w:tcW w:w="1578" w:type="pct"/>
            <w:gridSpan w:val="2"/>
            <w:shd w:val="clear" w:color="auto" w:fill="auto"/>
          </w:tcPr>
          <w:p w:rsidR="00BD5C89" w:rsidRPr="00304039" w:rsidRDefault="00845993" w:rsidP="002E01E9">
            <w:pPr>
              <w:spacing w:after="120"/>
              <w:rPr>
                <w:rFonts w:cs="Arial"/>
                <w:sz w:val="20"/>
              </w:rPr>
            </w:pPr>
            <w:r>
              <w:rPr>
                <w:rFonts w:cs="Arial"/>
                <w:sz w:val="20"/>
              </w:rPr>
              <w:t>You</w:t>
            </w:r>
            <w:r w:rsidR="002E01E9">
              <w:rPr>
                <w:rFonts w:cs="Arial"/>
                <w:sz w:val="20"/>
              </w:rPr>
              <w:t>r service</w:t>
            </w:r>
            <w:r>
              <w:rPr>
                <w:rFonts w:cs="Arial"/>
                <w:sz w:val="20"/>
              </w:rPr>
              <w:t xml:space="preserve"> ha</w:t>
            </w:r>
            <w:r w:rsidR="002E01E9">
              <w:rPr>
                <w:rFonts w:cs="Arial"/>
                <w:sz w:val="20"/>
              </w:rPr>
              <w:t>s</w:t>
            </w:r>
            <w:r w:rsidR="00BD5C89" w:rsidRPr="00304039">
              <w:rPr>
                <w:rFonts w:cs="Arial"/>
                <w:sz w:val="20"/>
              </w:rPr>
              <w:t xml:space="preserve"> target timelines for stages of the complaints </w:t>
            </w:r>
            <w:r w:rsidR="00E112DC" w:rsidRPr="00304039">
              <w:rPr>
                <w:rFonts w:cs="Arial"/>
                <w:sz w:val="20"/>
              </w:rPr>
              <w:t>management</w:t>
            </w:r>
            <w:r>
              <w:rPr>
                <w:rFonts w:cs="Arial"/>
                <w:sz w:val="20"/>
              </w:rPr>
              <w:t xml:space="preserve"> process and you let</w:t>
            </w:r>
            <w:r w:rsidR="00BD5C89" w:rsidRPr="00304039">
              <w:rPr>
                <w:rFonts w:cs="Arial"/>
                <w:sz w:val="20"/>
              </w:rPr>
              <w:t xml:space="preserve"> complainants know your standards.</w:t>
            </w:r>
          </w:p>
        </w:tc>
        <w:tc>
          <w:tcPr>
            <w:tcW w:w="300" w:type="pct"/>
            <w:shd w:val="clear" w:color="auto" w:fill="auto"/>
          </w:tcPr>
          <w:p w:rsidR="00BD5C89" w:rsidRPr="00304039" w:rsidRDefault="00BD5C89" w:rsidP="009655B7">
            <w:pPr>
              <w:spacing w:after="120"/>
              <w:rPr>
                <w:rFonts w:cs="Arial"/>
                <w:sz w:val="20"/>
                <w:szCs w:val="20"/>
              </w:rPr>
            </w:pPr>
          </w:p>
        </w:tc>
        <w:tc>
          <w:tcPr>
            <w:tcW w:w="623" w:type="pct"/>
            <w:shd w:val="clear" w:color="auto" w:fill="auto"/>
          </w:tcPr>
          <w:p w:rsidR="00BD5C89" w:rsidRPr="00304039" w:rsidRDefault="00BD5C89" w:rsidP="009655B7">
            <w:pPr>
              <w:spacing w:after="120"/>
              <w:rPr>
                <w:rFonts w:cs="Arial"/>
                <w:sz w:val="20"/>
                <w:szCs w:val="20"/>
              </w:rPr>
            </w:pPr>
          </w:p>
        </w:tc>
        <w:tc>
          <w:tcPr>
            <w:tcW w:w="616" w:type="pct"/>
            <w:shd w:val="clear" w:color="auto" w:fill="auto"/>
          </w:tcPr>
          <w:p w:rsidR="00BD5C89" w:rsidRPr="00304039" w:rsidRDefault="00BD5C89" w:rsidP="009655B7">
            <w:pPr>
              <w:spacing w:after="120"/>
              <w:rPr>
                <w:rFonts w:cs="Arial"/>
                <w:sz w:val="20"/>
                <w:szCs w:val="20"/>
              </w:rPr>
            </w:pPr>
          </w:p>
        </w:tc>
        <w:tc>
          <w:tcPr>
            <w:tcW w:w="923" w:type="pct"/>
            <w:shd w:val="clear" w:color="auto" w:fill="auto"/>
          </w:tcPr>
          <w:p w:rsidR="00BD5C89" w:rsidRPr="00304039" w:rsidRDefault="00BD5C89" w:rsidP="009655B7">
            <w:pPr>
              <w:spacing w:after="120"/>
              <w:rPr>
                <w:rFonts w:cs="Arial"/>
                <w:sz w:val="20"/>
                <w:szCs w:val="20"/>
              </w:rPr>
            </w:pPr>
          </w:p>
        </w:tc>
      </w:tr>
      <w:tr w:rsidR="00E112DC" w:rsidRPr="00304039" w:rsidTr="002E01E9">
        <w:trPr>
          <w:cantSplit/>
          <w:trHeight w:val="808"/>
        </w:trPr>
        <w:tc>
          <w:tcPr>
            <w:tcW w:w="960" w:type="pct"/>
            <w:shd w:val="clear" w:color="auto" w:fill="auto"/>
          </w:tcPr>
          <w:p w:rsidR="00E112DC" w:rsidRPr="00304039" w:rsidRDefault="00583F9B" w:rsidP="009655B7">
            <w:pPr>
              <w:spacing w:after="120"/>
              <w:rPr>
                <w:rFonts w:cs="Arial"/>
                <w:sz w:val="20"/>
              </w:rPr>
            </w:pPr>
            <w:r>
              <w:rPr>
                <w:rFonts w:cs="Arial"/>
                <w:sz w:val="20"/>
              </w:rPr>
              <w:t>D</w:t>
            </w:r>
            <w:r w:rsidR="00A21B09">
              <w:rPr>
                <w:rFonts w:cs="Arial"/>
                <w:sz w:val="20"/>
              </w:rPr>
              <w:t>.1.2</w:t>
            </w:r>
            <w:r w:rsidR="00304039" w:rsidRPr="00304039">
              <w:rPr>
                <w:rFonts w:cs="Arial"/>
                <w:sz w:val="20"/>
              </w:rPr>
              <w:t xml:space="preserve"> </w:t>
            </w:r>
            <w:r w:rsidR="00E112DC" w:rsidRPr="00304039">
              <w:rPr>
                <w:rFonts w:cs="Arial"/>
                <w:sz w:val="20"/>
              </w:rPr>
              <w:t>Process to ensure timely response</w:t>
            </w:r>
          </w:p>
        </w:tc>
        <w:tc>
          <w:tcPr>
            <w:tcW w:w="1578" w:type="pct"/>
            <w:gridSpan w:val="2"/>
            <w:shd w:val="clear" w:color="auto" w:fill="auto"/>
          </w:tcPr>
          <w:p w:rsidR="00E112DC" w:rsidRPr="00304039" w:rsidRDefault="00845993" w:rsidP="002E01E9">
            <w:pPr>
              <w:spacing w:after="120"/>
              <w:rPr>
                <w:rFonts w:cs="Arial"/>
                <w:sz w:val="20"/>
              </w:rPr>
            </w:pPr>
            <w:r>
              <w:rPr>
                <w:rFonts w:cs="Arial"/>
                <w:sz w:val="20"/>
              </w:rPr>
              <w:t>You have</w:t>
            </w:r>
            <w:r w:rsidR="00304039" w:rsidRPr="00304039">
              <w:rPr>
                <w:rFonts w:cs="Arial"/>
                <w:sz w:val="20"/>
              </w:rPr>
              <w:t xml:space="preserve"> a </w:t>
            </w:r>
            <w:r w:rsidR="002E01E9">
              <w:rPr>
                <w:rFonts w:cs="Arial"/>
                <w:sz w:val="20"/>
              </w:rPr>
              <w:t>system</w:t>
            </w:r>
            <w:r w:rsidR="00304039" w:rsidRPr="00304039">
              <w:rPr>
                <w:rFonts w:cs="Arial"/>
                <w:sz w:val="20"/>
              </w:rPr>
              <w:t xml:space="preserve"> to alert staff and managers to key points in the complaints process to help meet target timelines for complaints.</w:t>
            </w:r>
          </w:p>
        </w:tc>
        <w:tc>
          <w:tcPr>
            <w:tcW w:w="300" w:type="pct"/>
            <w:shd w:val="clear" w:color="auto" w:fill="auto"/>
          </w:tcPr>
          <w:p w:rsidR="00E112DC" w:rsidRPr="00304039" w:rsidRDefault="00E112DC" w:rsidP="009655B7">
            <w:pPr>
              <w:spacing w:after="120"/>
              <w:rPr>
                <w:rFonts w:cs="Arial"/>
                <w:sz w:val="20"/>
                <w:szCs w:val="20"/>
              </w:rPr>
            </w:pPr>
          </w:p>
        </w:tc>
        <w:tc>
          <w:tcPr>
            <w:tcW w:w="623" w:type="pct"/>
            <w:shd w:val="clear" w:color="auto" w:fill="auto"/>
          </w:tcPr>
          <w:p w:rsidR="00E112DC" w:rsidRPr="00304039" w:rsidRDefault="00E112DC" w:rsidP="009655B7">
            <w:pPr>
              <w:spacing w:after="120"/>
              <w:rPr>
                <w:rFonts w:cs="Arial"/>
                <w:sz w:val="20"/>
                <w:szCs w:val="20"/>
              </w:rPr>
            </w:pPr>
          </w:p>
        </w:tc>
        <w:tc>
          <w:tcPr>
            <w:tcW w:w="616" w:type="pct"/>
            <w:shd w:val="clear" w:color="auto" w:fill="auto"/>
          </w:tcPr>
          <w:p w:rsidR="00E112DC" w:rsidRPr="00304039" w:rsidRDefault="00E112DC" w:rsidP="009655B7">
            <w:pPr>
              <w:spacing w:after="120"/>
              <w:rPr>
                <w:rFonts w:cs="Arial"/>
                <w:sz w:val="20"/>
                <w:szCs w:val="20"/>
              </w:rPr>
            </w:pPr>
          </w:p>
        </w:tc>
        <w:tc>
          <w:tcPr>
            <w:tcW w:w="923" w:type="pct"/>
            <w:shd w:val="clear" w:color="auto" w:fill="auto"/>
          </w:tcPr>
          <w:p w:rsidR="00E112DC" w:rsidRPr="00304039" w:rsidRDefault="00E112DC" w:rsidP="009655B7">
            <w:pPr>
              <w:spacing w:after="120"/>
              <w:rPr>
                <w:rFonts w:cs="Arial"/>
                <w:sz w:val="20"/>
                <w:szCs w:val="20"/>
              </w:rPr>
            </w:pPr>
          </w:p>
        </w:tc>
      </w:tr>
      <w:tr w:rsidR="00BD5C89" w:rsidRPr="00304039" w:rsidTr="00845993">
        <w:trPr>
          <w:cantSplit/>
          <w:trHeight w:val="487"/>
        </w:trPr>
        <w:tc>
          <w:tcPr>
            <w:tcW w:w="960" w:type="pct"/>
            <w:shd w:val="clear" w:color="auto" w:fill="auto"/>
          </w:tcPr>
          <w:p w:rsidR="00BD5C89" w:rsidRPr="00304039" w:rsidRDefault="00583F9B" w:rsidP="009655B7">
            <w:pPr>
              <w:spacing w:after="120"/>
              <w:rPr>
                <w:rFonts w:cs="Arial"/>
                <w:sz w:val="20"/>
              </w:rPr>
            </w:pPr>
            <w:r>
              <w:rPr>
                <w:rFonts w:cs="Arial"/>
                <w:sz w:val="20"/>
              </w:rPr>
              <w:t>D</w:t>
            </w:r>
            <w:r w:rsidR="00A21B09">
              <w:rPr>
                <w:rFonts w:cs="Arial"/>
                <w:sz w:val="20"/>
              </w:rPr>
              <w:t>.1.3</w:t>
            </w:r>
            <w:r w:rsidR="00304039" w:rsidRPr="00304039">
              <w:rPr>
                <w:rFonts w:cs="Arial"/>
                <w:sz w:val="20"/>
              </w:rPr>
              <w:t xml:space="preserve"> Meeting timelines</w:t>
            </w:r>
          </w:p>
        </w:tc>
        <w:tc>
          <w:tcPr>
            <w:tcW w:w="1578" w:type="pct"/>
            <w:gridSpan w:val="2"/>
            <w:shd w:val="clear" w:color="auto" w:fill="auto"/>
          </w:tcPr>
          <w:p w:rsidR="00BD5C89" w:rsidRPr="00304039" w:rsidRDefault="00BD5C89" w:rsidP="009655B7">
            <w:pPr>
              <w:spacing w:after="120"/>
              <w:rPr>
                <w:rFonts w:cs="Arial"/>
                <w:sz w:val="20"/>
              </w:rPr>
            </w:pPr>
            <w:r w:rsidRPr="00304039">
              <w:rPr>
                <w:rFonts w:cs="Arial"/>
                <w:sz w:val="20"/>
              </w:rPr>
              <w:t>Your target timelines are</w:t>
            </w:r>
            <w:r w:rsidR="00304039" w:rsidRPr="00304039">
              <w:rPr>
                <w:rFonts w:cs="Arial"/>
                <w:sz w:val="20"/>
              </w:rPr>
              <w:t xml:space="preserve"> monitored, reported and</w:t>
            </w:r>
            <w:r w:rsidRPr="00304039">
              <w:rPr>
                <w:rFonts w:cs="Arial"/>
                <w:sz w:val="20"/>
              </w:rPr>
              <w:t xml:space="preserve"> generally met.</w:t>
            </w:r>
          </w:p>
        </w:tc>
        <w:tc>
          <w:tcPr>
            <w:tcW w:w="300" w:type="pct"/>
            <w:shd w:val="clear" w:color="auto" w:fill="auto"/>
          </w:tcPr>
          <w:p w:rsidR="00BD5C89" w:rsidRPr="00304039" w:rsidRDefault="00BD5C89" w:rsidP="009655B7">
            <w:pPr>
              <w:spacing w:after="120"/>
              <w:rPr>
                <w:rFonts w:cs="Arial"/>
                <w:sz w:val="20"/>
                <w:szCs w:val="20"/>
              </w:rPr>
            </w:pPr>
          </w:p>
        </w:tc>
        <w:tc>
          <w:tcPr>
            <w:tcW w:w="623" w:type="pct"/>
            <w:shd w:val="clear" w:color="auto" w:fill="auto"/>
          </w:tcPr>
          <w:p w:rsidR="00BD5C89" w:rsidRPr="00304039" w:rsidRDefault="00BD5C89" w:rsidP="009655B7">
            <w:pPr>
              <w:spacing w:after="120"/>
              <w:rPr>
                <w:rFonts w:cs="Arial"/>
                <w:sz w:val="20"/>
                <w:szCs w:val="20"/>
              </w:rPr>
            </w:pPr>
          </w:p>
        </w:tc>
        <w:tc>
          <w:tcPr>
            <w:tcW w:w="616" w:type="pct"/>
            <w:shd w:val="clear" w:color="auto" w:fill="auto"/>
          </w:tcPr>
          <w:p w:rsidR="00BD5C89" w:rsidRPr="00304039" w:rsidRDefault="00BD5C89" w:rsidP="009655B7">
            <w:pPr>
              <w:spacing w:after="120"/>
              <w:rPr>
                <w:rFonts w:cs="Arial"/>
                <w:sz w:val="20"/>
                <w:szCs w:val="20"/>
              </w:rPr>
            </w:pPr>
          </w:p>
        </w:tc>
        <w:tc>
          <w:tcPr>
            <w:tcW w:w="923" w:type="pct"/>
            <w:shd w:val="clear" w:color="auto" w:fill="auto"/>
          </w:tcPr>
          <w:p w:rsidR="00BD5C89" w:rsidRPr="00304039" w:rsidRDefault="00BD5C89" w:rsidP="009655B7">
            <w:pPr>
              <w:spacing w:after="120"/>
              <w:rPr>
                <w:rFonts w:cs="Arial"/>
                <w:sz w:val="20"/>
                <w:szCs w:val="20"/>
              </w:rPr>
            </w:pPr>
          </w:p>
        </w:tc>
      </w:tr>
      <w:tr w:rsidR="00BD5C89" w:rsidRPr="001D5585" w:rsidTr="00A21B09">
        <w:trPr>
          <w:cantSplit/>
          <w:trHeight w:val="774"/>
        </w:trPr>
        <w:tc>
          <w:tcPr>
            <w:tcW w:w="960" w:type="pct"/>
            <w:shd w:val="clear" w:color="auto" w:fill="auto"/>
          </w:tcPr>
          <w:p w:rsidR="00BD5C89" w:rsidRPr="00304039" w:rsidRDefault="00583F9B" w:rsidP="009655B7">
            <w:pPr>
              <w:spacing w:after="120"/>
              <w:rPr>
                <w:rFonts w:cs="Arial"/>
                <w:sz w:val="20"/>
              </w:rPr>
            </w:pPr>
            <w:r>
              <w:rPr>
                <w:rFonts w:cs="Arial"/>
                <w:sz w:val="20"/>
              </w:rPr>
              <w:t>D</w:t>
            </w:r>
            <w:r w:rsidR="00304039" w:rsidRPr="00304039">
              <w:rPr>
                <w:rFonts w:cs="Arial"/>
                <w:sz w:val="20"/>
              </w:rPr>
              <w:t>.2 Prompt response</w:t>
            </w:r>
          </w:p>
        </w:tc>
        <w:tc>
          <w:tcPr>
            <w:tcW w:w="1578" w:type="pct"/>
            <w:gridSpan w:val="2"/>
            <w:shd w:val="clear" w:color="auto" w:fill="auto"/>
          </w:tcPr>
          <w:p w:rsidR="00BD5C89" w:rsidRPr="00304039" w:rsidRDefault="00BD5C89" w:rsidP="002E01E9">
            <w:pPr>
              <w:spacing w:after="120"/>
              <w:rPr>
                <w:rFonts w:cs="Arial"/>
                <w:sz w:val="20"/>
              </w:rPr>
            </w:pPr>
            <w:r w:rsidRPr="00304039">
              <w:rPr>
                <w:rFonts w:cs="Arial"/>
                <w:sz w:val="20"/>
              </w:rPr>
              <w:t>Complaints telephone lin</w:t>
            </w:r>
            <w:r w:rsidR="002E01E9">
              <w:rPr>
                <w:rFonts w:cs="Arial"/>
                <w:sz w:val="20"/>
              </w:rPr>
              <w:t xml:space="preserve">es, </w:t>
            </w:r>
            <w:r w:rsidRPr="00304039">
              <w:rPr>
                <w:rFonts w:cs="Arial"/>
                <w:sz w:val="20"/>
              </w:rPr>
              <w:t>web-based systems</w:t>
            </w:r>
            <w:r w:rsidR="002E01E9">
              <w:rPr>
                <w:rFonts w:cs="Arial"/>
                <w:sz w:val="20"/>
              </w:rPr>
              <w:t xml:space="preserve"> (including Patient Opinion feedback) and suggestion boxes</w:t>
            </w:r>
            <w:r w:rsidRPr="00304039">
              <w:rPr>
                <w:rFonts w:cs="Arial"/>
                <w:sz w:val="20"/>
              </w:rPr>
              <w:t xml:space="preserve"> are answered promptly </w:t>
            </w:r>
            <w:r w:rsidR="002E01E9">
              <w:rPr>
                <w:rFonts w:cs="Arial"/>
                <w:sz w:val="20"/>
              </w:rPr>
              <w:t>and managed within Datix CFM.</w:t>
            </w:r>
          </w:p>
        </w:tc>
        <w:tc>
          <w:tcPr>
            <w:tcW w:w="300" w:type="pct"/>
            <w:shd w:val="clear" w:color="auto" w:fill="auto"/>
          </w:tcPr>
          <w:p w:rsidR="00BD5C89" w:rsidRPr="00304039" w:rsidRDefault="00BD5C89" w:rsidP="009655B7">
            <w:pPr>
              <w:spacing w:after="120"/>
              <w:rPr>
                <w:rFonts w:cs="Arial"/>
                <w:sz w:val="20"/>
              </w:rPr>
            </w:pPr>
          </w:p>
        </w:tc>
        <w:tc>
          <w:tcPr>
            <w:tcW w:w="623" w:type="pct"/>
            <w:shd w:val="clear" w:color="auto" w:fill="auto"/>
          </w:tcPr>
          <w:p w:rsidR="00BD5C89" w:rsidRPr="00304039" w:rsidRDefault="00BD5C89" w:rsidP="009655B7">
            <w:pPr>
              <w:spacing w:after="120"/>
              <w:rPr>
                <w:rFonts w:cs="Arial"/>
                <w:sz w:val="20"/>
              </w:rPr>
            </w:pPr>
          </w:p>
        </w:tc>
        <w:tc>
          <w:tcPr>
            <w:tcW w:w="616" w:type="pct"/>
            <w:shd w:val="clear" w:color="auto" w:fill="auto"/>
          </w:tcPr>
          <w:p w:rsidR="00BD5C89" w:rsidRPr="00304039" w:rsidRDefault="00BD5C89" w:rsidP="009655B7">
            <w:pPr>
              <w:spacing w:after="120"/>
              <w:rPr>
                <w:rFonts w:cs="Arial"/>
                <w:sz w:val="20"/>
              </w:rPr>
            </w:pPr>
          </w:p>
        </w:tc>
        <w:tc>
          <w:tcPr>
            <w:tcW w:w="923" w:type="pct"/>
            <w:shd w:val="clear" w:color="auto" w:fill="auto"/>
          </w:tcPr>
          <w:p w:rsidR="00BD5C89" w:rsidRPr="00304039" w:rsidRDefault="00BD5C89" w:rsidP="009655B7">
            <w:pPr>
              <w:spacing w:after="120"/>
              <w:rPr>
                <w:rFonts w:cs="Arial"/>
                <w:sz w:val="20"/>
              </w:rPr>
            </w:pPr>
          </w:p>
        </w:tc>
      </w:tr>
      <w:tr w:rsidR="00BD5C89" w:rsidRPr="001D5585" w:rsidTr="00845993">
        <w:trPr>
          <w:cantSplit/>
          <w:trHeight w:val="492"/>
        </w:trPr>
        <w:tc>
          <w:tcPr>
            <w:tcW w:w="960" w:type="pct"/>
            <w:shd w:val="clear" w:color="auto" w:fill="auto"/>
          </w:tcPr>
          <w:p w:rsidR="00BD5C89" w:rsidRPr="00304039" w:rsidRDefault="00583F9B" w:rsidP="009655B7">
            <w:pPr>
              <w:spacing w:after="120"/>
              <w:rPr>
                <w:rFonts w:cs="Arial"/>
                <w:sz w:val="20"/>
              </w:rPr>
            </w:pPr>
            <w:r>
              <w:rPr>
                <w:rFonts w:cs="Arial"/>
                <w:sz w:val="20"/>
              </w:rPr>
              <w:t>D</w:t>
            </w:r>
            <w:r w:rsidR="00304039" w:rsidRPr="00304039">
              <w:rPr>
                <w:rFonts w:cs="Arial"/>
                <w:sz w:val="20"/>
              </w:rPr>
              <w:t>.3 Ongoing communication</w:t>
            </w:r>
          </w:p>
        </w:tc>
        <w:tc>
          <w:tcPr>
            <w:tcW w:w="1578" w:type="pct"/>
            <w:gridSpan w:val="2"/>
            <w:shd w:val="clear" w:color="auto" w:fill="auto"/>
          </w:tcPr>
          <w:p w:rsidR="00BD5C89" w:rsidRPr="00304039" w:rsidRDefault="00845993" w:rsidP="00845993">
            <w:pPr>
              <w:spacing w:after="120"/>
              <w:rPr>
                <w:rFonts w:cs="Arial"/>
                <w:sz w:val="20"/>
              </w:rPr>
            </w:pPr>
            <w:r>
              <w:rPr>
                <w:rFonts w:cs="Arial"/>
                <w:sz w:val="20"/>
              </w:rPr>
              <w:t>You</w:t>
            </w:r>
            <w:r w:rsidR="002E01E9">
              <w:rPr>
                <w:rFonts w:cs="Arial"/>
                <w:sz w:val="20"/>
              </w:rPr>
              <w:t>r service</w:t>
            </w:r>
            <w:r>
              <w:rPr>
                <w:rFonts w:cs="Arial"/>
                <w:sz w:val="20"/>
              </w:rPr>
              <w:t xml:space="preserve"> keep</w:t>
            </w:r>
            <w:r w:rsidR="002E01E9">
              <w:rPr>
                <w:rFonts w:cs="Arial"/>
                <w:sz w:val="20"/>
              </w:rPr>
              <w:t>s</w:t>
            </w:r>
            <w:r>
              <w:rPr>
                <w:rFonts w:cs="Arial"/>
                <w:sz w:val="20"/>
              </w:rPr>
              <w:t xml:space="preserve"> </w:t>
            </w:r>
            <w:r w:rsidR="00304039" w:rsidRPr="00304039">
              <w:rPr>
                <w:rFonts w:cs="Arial"/>
                <w:sz w:val="20"/>
              </w:rPr>
              <w:t>the person informed at all stages of the progress of their complaint.</w:t>
            </w:r>
          </w:p>
        </w:tc>
        <w:tc>
          <w:tcPr>
            <w:tcW w:w="300" w:type="pct"/>
            <w:shd w:val="clear" w:color="auto" w:fill="auto"/>
          </w:tcPr>
          <w:p w:rsidR="00BD5C89" w:rsidRPr="00304039" w:rsidRDefault="00BD5C89" w:rsidP="009655B7">
            <w:pPr>
              <w:spacing w:after="120"/>
              <w:rPr>
                <w:rFonts w:cs="Arial"/>
                <w:sz w:val="20"/>
              </w:rPr>
            </w:pPr>
          </w:p>
        </w:tc>
        <w:tc>
          <w:tcPr>
            <w:tcW w:w="623" w:type="pct"/>
            <w:shd w:val="clear" w:color="auto" w:fill="auto"/>
          </w:tcPr>
          <w:p w:rsidR="00BD5C89" w:rsidRPr="00304039" w:rsidRDefault="00BD5C89" w:rsidP="009655B7">
            <w:pPr>
              <w:spacing w:after="120"/>
              <w:rPr>
                <w:rFonts w:cs="Arial"/>
                <w:sz w:val="20"/>
              </w:rPr>
            </w:pPr>
          </w:p>
        </w:tc>
        <w:tc>
          <w:tcPr>
            <w:tcW w:w="616" w:type="pct"/>
            <w:shd w:val="clear" w:color="auto" w:fill="auto"/>
          </w:tcPr>
          <w:p w:rsidR="00BD5C89" w:rsidRPr="00304039" w:rsidRDefault="00BD5C89" w:rsidP="009655B7">
            <w:pPr>
              <w:spacing w:after="120"/>
              <w:rPr>
                <w:rFonts w:cs="Arial"/>
                <w:sz w:val="20"/>
              </w:rPr>
            </w:pPr>
          </w:p>
        </w:tc>
        <w:tc>
          <w:tcPr>
            <w:tcW w:w="923" w:type="pct"/>
            <w:shd w:val="clear" w:color="auto" w:fill="auto"/>
          </w:tcPr>
          <w:p w:rsidR="00BD5C89" w:rsidRPr="00304039" w:rsidRDefault="00BD5C89" w:rsidP="009655B7">
            <w:pPr>
              <w:spacing w:after="120"/>
              <w:rPr>
                <w:rFonts w:cs="Arial"/>
                <w:sz w:val="20"/>
              </w:rPr>
            </w:pPr>
          </w:p>
        </w:tc>
      </w:tr>
      <w:tr w:rsidR="00AC18F2" w:rsidRPr="001D5585" w:rsidTr="00B46955">
        <w:trPr>
          <w:cantSplit/>
          <w:trHeight w:val="646"/>
        </w:trPr>
        <w:tc>
          <w:tcPr>
            <w:tcW w:w="960" w:type="pct"/>
            <w:shd w:val="clear" w:color="auto" w:fill="auto"/>
          </w:tcPr>
          <w:p w:rsidR="00AC18F2" w:rsidRPr="00304039" w:rsidRDefault="00583F9B" w:rsidP="009655B7">
            <w:pPr>
              <w:spacing w:after="120"/>
              <w:rPr>
                <w:rFonts w:cs="Arial"/>
                <w:sz w:val="20"/>
              </w:rPr>
            </w:pPr>
            <w:r>
              <w:rPr>
                <w:rFonts w:cs="Arial"/>
                <w:sz w:val="20"/>
              </w:rPr>
              <w:t>D</w:t>
            </w:r>
            <w:r w:rsidR="00AC18F2">
              <w:rPr>
                <w:rFonts w:cs="Arial"/>
                <w:sz w:val="20"/>
              </w:rPr>
              <w:t>.4 Outcome</w:t>
            </w:r>
          </w:p>
        </w:tc>
        <w:tc>
          <w:tcPr>
            <w:tcW w:w="1578" w:type="pct"/>
            <w:gridSpan w:val="2"/>
            <w:shd w:val="clear" w:color="auto" w:fill="auto"/>
          </w:tcPr>
          <w:p w:rsidR="00AC18F2" w:rsidRPr="00304039" w:rsidRDefault="00AC18F2" w:rsidP="002E01E9">
            <w:pPr>
              <w:spacing w:after="120"/>
              <w:rPr>
                <w:rFonts w:cs="Arial"/>
                <w:sz w:val="20"/>
              </w:rPr>
            </w:pPr>
            <w:r>
              <w:rPr>
                <w:rFonts w:cs="Arial"/>
                <w:sz w:val="20"/>
              </w:rPr>
              <w:t>You</w:t>
            </w:r>
            <w:r w:rsidR="002E01E9">
              <w:rPr>
                <w:rFonts w:cs="Arial"/>
                <w:sz w:val="20"/>
              </w:rPr>
              <w:t>r service</w:t>
            </w:r>
            <w:r>
              <w:rPr>
                <w:rFonts w:cs="Arial"/>
                <w:sz w:val="20"/>
              </w:rPr>
              <w:t xml:space="preserve"> seek</w:t>
            </w:r>
            <w:r w:rsidR="002E01E9">
              <w:rPr>
                <w:rFonts w:cs="Arial"/>
                <w:sz w:val="20"/>
              </w:rPr>
              <w:t>s</w:t>
            </w:r>
            <w:r>
              <w:rPr>
                <w:rFonts w:cs="Arial"/>
                <w:sz w:val="20"/>
              </w:rPr>
              <w:t xml:space="preserve"> information from the person about how they see the complaint being resolved. </w:t>
            </w:r>
            <w:r w:rsidR="006914FF">
              <w:rPr>
                <w:rFonts w:cs="Arial"/>
                <w:sz w:val="20"/>
              </w:rPr>
              <w:t>You provide guidance on a range of options for resolution.</w:t>
            </w:r>
          </w:p>
        </w:tc>
        <w:tc>
          <w:tcPr>
            <w:tcW w:w="300" w:type="pct"/>
            <w:shd w:val="clear" w:color="auto" w:fill="auto"/>
          </w:tcPr>
          <w:p w:rsidR="00AC18F2" w:rsidRPr="00304039" w:rsidRDefault="00AC18F2" w:rsidP="009655B7">
            <w:pPr>
              <w:spacing w:after="120"/>
              <w:rPr>
                <w:rFonts w:cs="Arial"/>
                <w:sz w:val="20"/>
              </w:rPr>
            </w:pPr>
          </w:p>
        </w:tc>
        <w:tc>
          <w:tcPr>
            <w:tcW w:w="623" w:type="pct"/>
            <w:shd w:val="clear" w:color="auto" w:fill="auto"/>
          </w:tcPr>
          <w:p w:rsidR="00AC18F2" w:rsidRPr="00304039" w:rsidRDefault="00AC18F2" w:rsidP="009655B7">
            <w:pPr>
              <w:spacing w:after="120"/>
              <w:rPr>
                <w:rFonts w:cs="Arial"/>
                <w:sz w:val="20"/>
              </w:rPr>
            </w:pPr>
          </w:p>
        </w:tc>
        <w:tc>
          <w:tcPr>
            <w:tcW w:w="616" w:type="pct"/>
            <w:shd w:val="clear" w:color="auto" w:fill="auto"/>
          </w:tcPr>
          <w:p w:rsidR="00AC18F2" w:rsidRPr="00304039" w:rsidRDefault="00AC18F2" w:rsidP="009655B7">
            <w:pPr>
              <w:spacing w:after="120"/>
              <w:rPr>
                <w:rFonts w:cs="Arial"/>
                <w:sz w:val="20"/>
              </w:rPr>
            </w:pPr>
          </w:p>
        </w:tc>
        <w:tc>
          <w:tcPr>
            <w:tcW w:w="923" w:type="pct"/>
            <w:shd w:val="clear" w:color="auto" w:fill="auto"/>
          </w:tcPr>
          <w:p w:rsidR="00AC18F2" w:rsidRPr="00304039" w:rsidRDefault="00AC18F2" w:rsidP="009655B7">
            <w:pPr>
              <w:spacing w:after="120"/>
              <w:rPr>
                <w:rFonts w:cs="Arial"/>
                <w:sz w:val="20"/>
              </w:rPr>
            </w:pPr>
          </w:p>
        </w:tc>
      </w:tr>
    </w:tbl>
    <w:p w:rsidR="00B46955" w:rsidRPr="00F964BD" w:rsidRDefault="003E73FF" w:rsidP="00845993">
      <w:pPr>
        <w:pStyle w:val="Heading2"/>
        <w:spacing w:before="0"/>
      </w:pPr>
      <w:r>
        <w:lastRenderedPageBreak/>
        <w:t>E</w:t>
      </w:r>
      <w:r w:rsidR="00B46955" w:rsidRPr="00F964BD">
        <w:t xml:space="preserve"> - Privacy and disclosure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1636"/>
        <w:gridCol w:w="2821"/>
        <w:gridCol w:w="890"/>
        <w:gridCol w:w="1746"/>
        <w:gridCol w:w="1746"/>
        <w:gridCol w:w="2611"/>
      </w:tblGrid>
      <w:tr w:rsidR="00B46955" w:rsidRPr="00B46955" w:rsidTr="00B46955">
        <w:trPr>
          <w:tblHeader/>
        </w:trPr>
        <w:tc>
          <w:tcPr>
            <w:tcW w:w="5000" w:type="pct"/>
            <w:gridSpan w:val="7"/>
            <w:tcBorders>
              <w:bottom w:val="single" w:sz="4" w:space="0" w:color="auto"/>
            </w:tcBorders>
            <w:shd w:val="clear" w:color="auto" w:fill="005B6C" w:themeFill="accent1"/>
          </w:tcPr>
          <w:p w:rsidR="00BD5C89" w:rsidRPr="00B46955" w:rsidRDefault="00BD5C89" w:rsidP="009655B7">
            <w:pPr>
              <w:spacing w:after="120"/>
              <w:jc w:val="center"/>
              <w:rPr>
                <w:rFonts w:cs="Arial"/>
                <w:b/>
                <w:color w:val="FFFFFF" w:themeColor="background1"/>
                <w:sz w:val="20"/>
                <w:szCs w:val="20"/>
              </w:rPr>
            </w:pPr>
            <w:r w:rsidRPr="00B46955">
              <w:rPr>
                <w:rFonts w:cs="Arial"/>
                <w:b/>
                <w:color w:val="FFFFFF" w:themeColor="background1"/>
                <w:sz w:val="20"/>
                <w:szCs w:val="20"/>
              </w:rPr>
              <w:t xml:space="preserve">Self-Audit Checklist of </w:t>
            </w:r>
            <w:r w:rsidR="006D7AA4" w:rsidRPr="00B46955">
              <w:rPr>
                <w:rFonts w:cs="Arial"/>
                <w:b/>
                <w:color w:val="FFFFFF" w:themeColor="background1"/>
                <w:sz w:val="20"/>
                <w:szCs w:val="20"/>
              </w:rPr>
              <w:t xml:space="preserve">WA Health Service Providers’ </w:t>
            </w:r>
            <w:r w:rsidRPr="00B46955">
              <w:rPr>
                <w:rFonts w:cs="Arial"/>
                <w:b/>
                <w:color w:val="FFFFFF" w:themeColor="background1"/>
                <w:sz w:val="20"/>
                <w:szCs w:val="20"/>
              </w:rPr>
              <w:t xml:space="preserve"> Complaint Handling Systems </w:t>
            </w:r>
          </w:p>
        </w:tc>
      </w:tr>
      <w:tr w:rsidR="00BD5C89" w:rsidRPr="00F964BD" w:rsidTr="00532D57">
        <w:trPr>
          <w:tblHeader/>
        </w:trPr>
        <w:tc>
          <w:tcPr>
            <w:tcW w:w="961" w:type="pct"/>
            <w:tcBorders>
              <w:bottom w:val="single" w:sz="4" w:space="0" w:color="auto"/>
            </w:tcBorders>
            <w:shd w:val="clear" w:color="auto" w:fill="E6E6E6"/>
          </w:tcPr>
          <w:p w:rsidR="00BD5C89" w:rsidRPr="00F964BD" w:rsidRDefault="00D74C19" w:rsidP="009655B7">
            <w:pPr>
              <w:spacing w:after="120"/>
              <w:rPr>
                <w:rFonts w:cs="Arial"/>
                <w:sz w:val="20"/>
                <w:szCs w:val="20"/>
              </w:rPr>
            </w:pPr>
            <w:r w:rsidRPr="00F964BD">
              <w:rPr>
                <w:rFonts w:cs="Arial"/>
                <w:sz w:val="20"/>
                <w:szCs w:val="20"/>
              </w:rPr>
              <w:t>Principle</w:t>
            </w:r>
          </w:p>
        </w:tc>
        <w:tc>
          <w:tcPr>
            <w:tcW w:w="1572" w:type="pct"/>
            <w:gridSpan w:val="2"/>
            <w:tcBorders>
              <w:bottom w:val="single" w:sz="4" w:space="0" w:color="auto"/>
            </w:tcBorders>
            <w:shd w:val="clear" w:color="auto" w:fill="E6E6E6"/>
          </w:tcPr>
          <w:p w:rsidR="00BD5C89" w:rsidRPr="00F964BD" w:rsidRDefault="00BD5C89" w:rsidP="009655B7">
            <w:pPr>
              <w:spacing w:after="120"/>
              <w:rPr>
                <w:rFonts w:cs="Arial"/>
                <w:sz w:val="20"/>
                <w:szCs w:val="20"/>
              </w:rPr>
            </w:pPr>
            <w:r w:rsidRPr="00F964BD">
              <w:rPr>
                <w:rFonts w:cs="Arial"/>
                <w:sz w:val="20"/>
                <w:szCs w:val="20"/>
              </w:rPr>
              <w:t>Indicator</w:t>
            </w:r>
          </w:p>
        </w:tc>
        <w:tc>
          <w:tcPr>
            <w:tcW w:w="314" w:type="pct"/>
            <w:tcBorders>
              <w:bottom w:val="single" w:sz="4" w:space="0" w:color="auto"/>
            </w:tcBorders>
            <w:shd w:val="clear" w:color="auto" w:fill="E6E6E6"/>
          </w:tcPr>
          <w:p w:rsidR="00BD5C89" w:rsidRPr="00F964BD" w:rsidRDefault="00D74C19" w:rsidP="009655B7">
            <w:pPr>
              <w:spacing w:after="120"/>
              <w:rPr>
                <w:rFonts w:cs="Arial"/>
                <w:sz w:val="20"/>
                <w:szCs w:val="20"/>
              </w:rPr>
            </w:pPr>
            <w:r w:rsidRPr="00F964BD">
              <w:rPr>
                <w:rFonts w:cs="Arial"/>
                <w:sz w:val="20"/>
                <w:szCs w:val="20"/>
              </w:rPr>
              <w:t>Rating</w:t>
            </w:r>
          </w:p>
          <w:p w:rsidR="00D74C19" w:rsidRPr="00F964BD" w:rsidRDefault="00D74C19" w:rsidP="009655B7">
            <w:pPr>
              <w:spacing w:after="120"/>
              <w:rPr>
                <w:rFonts w:cs="Arial"/>
                <w:sz w:val="20"/>
                <w:szCs w:val="20"/>
              </w:rPr>
            </w:pPr>
            <w:r w:rsidRPr="00F964BD">
              <w:rPr>
                <w:rFonts w:cs="Arial"/>
                <w:sz w:val="20"/>
                <w:szCs w:val="20"/>
              </w:rPr>
              <w:t>1,2,3,4</w:t>
            </w:r>
          </w:p>
        </w:tc>
        <w:tc>
          <w:tcPr>
            <w:tcW w:w="616" w:type="pct"/>
            <w:tcBorders>
              <w:bottom w:val="single" w:sz="4" w:space="0" w:color="auto"/>
            </w:tcBorders>
            <w:shd w:val="clear" w:color="auto" w:fill="E6E6E6"/>
          </w:tcPr>
          <w:p w:rsidR="00BD5C89" w:rsidRPr="00F964BD" w:rsidRDefault="00BD5C89" w:rsidP="009655B7">
            <w:pPr>
              <w:spacing w:after="120"/>
              <w:rPr>
                <w:rFonts w:cs="Arial"/>
                <w:sz w:val="20"/>
                <w:szCs w:val="20"/>
              </w:rPr>
            </w:pPr>
            <w:r w:rsidRPr="00F964BD">
              <w:rPr>
                <w:rFonts w:cs="Arial"/>
                <w:sz w:val="20"/>
                <w:szCs w:val="20"/>
              </w:rPr>
              <w:t>What supports your assessment?</w:t>
            </w:r>
          </w:p>
        </w:tc>
        <w:tc>
          <w:tcPr>
            <w:tcW w:w="616" w:type="pct"/>
            <w:tcBorders>
              <w:bottom w:val="single" w:sz="4" w:space="0" w:color="auto"/>
            </w:tcBorders>
            <w:shd w:val="clear" w:color="auto" w:fill="E6E6E6"/>
          </w:tcPr>
          <w:p w:rsidR="00BD5C89" w:rsidRPr="00F964BD" w:rsidRDefault="00BD5C89" w:rsidP="009655B7">
            <w:pPr>
              <w:spacing w:after="120"/>
              <w:rPr>
                <w:rFonts w:cs="Arial"/>
                <w:sz w:val="20"/>
                <w:szCs w:val="20"/>
              </w:rPr>
            </w:pPr>
            <w:r w:rsidRPr="00F964BD">
              <w:rPr>
                <w:rFonts w:cs="Arial"/>
                <w:sz w:val="20"/>
                <w:szCs w:val="20"/>
              </w:rPr>
              <w:t>Recommended actions for improvement.</w:t>
            </w:r>
          </w:p>
        </w:tc>
        <w:tc>
          <w:tcPr>
            <w:tcW w:w="921" w:type="pct"/>
            <w:tcBorders>
              <w:bottom w:val="single" w:sz="4" w:space="0" w:color="auto"/>
            </w:tcBorders>
            <w:shd w:val="clear" w:color="auto" w:fill="E6E6E6"/>
          </w:tcPr>
          <w:p w:rsidR="00BD5C89" w:rsidRPr="00F964BD" w:rsidRDefault="00BD5C89" w:rsidP="009655B7">
            <w:pPr>
              <w:spacing w:after="120"/>
              <w:rPr>
                <w:rFonts w:cs="Arial"/>
                <w:sz w:val="20"/>
                <w:szCs w:val="20"/>
              </w:rPr>
            </w:pPr>
            <w:r w:rsidRPr="00F964BD">
              <w:rPr>
                <w:rFonts w:cs="Arial"/>
                <w:sz w:val="20"/>
                <w:szCs w:val="20"/>
              </w:rPr>
              <w:t>Action plan</w:t>
            </w:r>
          </w:p>
          <w:p w:rsidR="00BD5C89" w:rsidRPr="00F964BD" w:rsidRDefault="00BD5C89" w:rsidP="009655B7">
            <w:pPr>
              <w:spacing w:after="120"/>
              <w:rPr>
                <w:rFonts w:cs="Arial"/>
                <w:sz w:val="20"/>
                <w:szCs w:val="20"/>
              </w:rPr>
            </w:pPr>
            <w:r w:rsidRPr="00F964BD">
              <w:rPr>
                <w:rFonts w:cs="Arial"/>
                <w:sz w:val="20"/>
                <w:szCs w:val="20"/>
              </w:rPr>
              <w:t>(Who, what &amp; when.)</w:t>
            </w:r>
          </w:p>
        </w:tc>
      </w:tr>
      <w:tr w:rsidR="00583F9B" w:rsidRPr="00F964BD" w:rsidTr="00583F9B">
        <w:trPr>
          <w:cantSplit/>
          <w:trHeight w:val="1134"/>
        </w:trPr>
        <w:tc>
          <w:tcPr>
            <w:tcW w:w="1538" w:type="pct"/>
            <w:gridSpan w:val="2"/>
            <w:shd w:val="clear" w:color="auto" w:fill="000000" w:themeFill="text1"/>
          </w:tcPr>
          <w:p w:rsidR="00583F9B" w:rsidRPr="00F964BD" w:rsidRDefault="00583F9B" w:rsidP="009655B7">
            <w:pPr>
              <w:spacing w:after="120"/>
              <w:rPr>
                <w:rFonts w:cs="Arial"/>
                <w:i/>
                <w:sz w:val="20"/>
                <w:szCs w:val="20"/>
              </w:rPr>
            </w:pPr>
            <w:r>
              <w:rPr>
                <w:rFonts w:cs="Arial"/>
                <w:b/>
                <w:i/>
                <w:sz w:val="20"/>
                <w:szCs w:val="20"/>
              </w:rPr>
              <w:t>E</w:t>
            </w:r>
            <w:r w:rsidRPr="00F964BD">
              <w:rPr>
                <w:rFonts w:cs="Arial"/>
                <w:b/>
                <w:i/>
                <w:sz w:val="20"/>
                <w:szCs w:val="20"/>
              </w:rPr>
              <w:t xml:space="preserve"> - Privacy and disclosure</w:t>
            </w:r>
          </w:p>
          <w:p w:rsidR="00583F9B" w:rsidRPr="00583F9B" w:rsidRDefault="00583F9B" w:rsidP="00583F9B">
            <w:pPr>
              <w:spacing w:after="120"/>
              <w:rPr>
                <w:rFonts w:cs="Arial"/>
                <w:i/>
                <w:color w:val="FF0000"/>
                <w:sz w:val="20"/>
                <w:szCs w:val="20"/>
              </w:rPr>
            </w:pPr>
            <w:r w:rsidRPr="00583F9B">
              <w:rPr>
                <w:rFonts w:cs="Arial"/>
                <w:i/>
                <w:color w:val="FF0000"/>
                <w:sz w:val="20"/>
                <w:szCs w:val="20"/>
              </w:rPr>
              <w:t>I.</w:t>
            </w:r>
            <w:r>
              <w:rPr>
                <w:rFonts w:cs="Arial"/>
                <w:i/>
                <w:color w:val="FF0000"/>
                <w:sz w:val="20"/>
                <w:szCs w:val="20"/>
              </w:rPr>
              <w:t xml:space="preserve"> </w:t>
            </w:r>
            <w:r w:rsidRPr="00583F9B">
              <w:rPr>
                <w:rFonts w:cs="Arial"/>
                <w:i/>
                <w:color w:val="FF0000"/>
                <w:sz w:val="20"/>
                <w:szCs w:val="20"/>
              </w:rPr>
              <w:t>Guiding Principle: pg10, Appendix 2: pg44</w:t>
            </w:r>
          </w:p>
          <w:p w:rsidR="00583F9B" w:rsidRDefault="00583F9B" w:rsidP="009655B7">
            <w:pPr>
              <w:spacing w:after="120"/>
              <w:rPr>
                <w:rFonts w:cs="Arial"/>
                <w:i/>
                <w:color w:val="FFFF00"/>
                <w:sz w:val="20"/>
                <w:szCs w:val="20"/>
              </w:rPr>
            </w:pPr>
            <w:r>
              <w:rPr>
                <w:rFonts w:cs="Arial"/>
                <w:i/>
                <w:color w:val="FFFF00"/>
                <w:sz w:val="20"/>
                <w:szCs w:val="20"/>
              </w:rPr>
              <w:t xml:space="preserve">ii. </w:t>
            </w:r>
            <w:r w:rsidRPr="00036B93">
              <w:rPr>
                <w:rFonts w:cs="Arial"/>
                <w:i/>
                <w:color w:val="FFFF00"/>
                <w:sz w:val="20"/>
                <w:szCs w:val="20"/>
              </w:rPr>
              <w:t>Confidentiality Principle</w:t>
            </w:r>
          </w:p>
          <w:p w:rsidR="00583F9B" w:rsidRPr="00F964BD" w:rsidRDefault="00583F9B" w:rsidP="009655B7">
            <w:pPr>
              <w:spacing w:after="120"/>
              <w:rPr>
                <w:rFonts w:cs="Arial"/>
                <w:i/>
                <w:sz w:val="20"/>
                <w:szCs w:val="20"/>
              </w:rPr>
            </w:pPr>
            <w:r>
              <w:rPr>
                <w:rFonts w:cs="Arial"/>
                <w:i/>
                <w:color w:val="92D050"/>
                <w:sz w:val="20"/>
                <w:szCs w:val="20"/>
              </w:rPr>
              <w:t xml:space="preserve">iii. </w:t>
            </w:r>
            <w:r w:rsidRPr="006F7DC8">
              <w:rPr>
                <w:rFonts w:cs="Arial"/>
                <w:i/>
                <w:color w:val="92D050"/>
                <w:sz w:val="20"/>
                <w:szCs w:val="20"/>
              </w:rPr>
              <w:t>5.2.4</w:t>
            </w:r>
          </w:p>
        </w:tc>
        <w:tc>
          <w:tcPr>
            <w:tcW w:w="3462" w:type="pct"/>
            <w:gridSpan w:val="5"/>
            <w:shd w:val="clear" w:color="auto" w:fill="000000" w:themeFill="text1"/>
          </w:tcPr>
          <w:p w:rsidR="00583F9B" w:rsidRPr="00F964BD" w:rsidRDefault="00583F9B" w:rsidP="009655B7">
            <w:pPr>
              <w:spacing w:after="120"/>
              <w:rPr>
                <w:rFonts w:cs="Arial"/>
                <w:i/>
                <w:sz w:val="20"/>
                <w:szCs w:val="20"/>
              </w:rPr>
            </w:pPr>
            <w:r w:rsidRPr="00F964BD">
              <w:rPr>
                <w:rFonts w:cs="Arial"/>
                <w:i/>
                <w:sz w:val="20"/>
                <w:szCs w:val="20"/>
              </w:rPr>
              <w:t>Consumers have a right to have complaints regarding their health care investigated and resolved in a fair and confidential manner.</w:t>
            </w:r>
          </w:p>
        </w:tc>
      </w:tr>
      <w:tr w:rsidR="00F964BD" w:rsidRPr="00F964BD" w:rsidTr="00532D57">
        <w:trPr>
          <w:cantSplit/>
          <w:trHeight w:val="500"/>
        </w:trPr>
        <w:tc>
          <w:tcPr>
            <w:tcW w:w="961" w:type="pct"/>
            <w:shd w:val="clear" w:color="auto" w:fill="auto"/>
          </w:tcPr>
          <w:p w:rsidR="00F964BD" w:rsidRPr="00F964BD" w:rsidRDefault="00583F9B" w:rsidP="008507C8">
            <w:pPr>
              <w:spacing w:after="120"/>
              <w:rPr>
                <w:rFonts w:cs="Arial"/>
                <w:sz w:val="20"/>
                <w:szCs w:val="20"/>
              </w:rPr>
            </w:pPr>
            <w:r>
              <w:rPr>
                <w:rFonts w:cs="Arial"/>
                <w:sz w:val="20"/>
                <w:szCs w:val="20"/>
              </w:rPr>
              <w:t>E</w:t>
            </w:r>
            <w:r w:rsidR="00F964BD">
              <w:rPr>
                <w:rFonts w:cs="Arial"/>
                <w:sz w:val="20"/>
                <w:szCs w:val="20"/>
              </w:rPr>
              <w:t xml:space="preserve">.1 </w:t>
            </w:r>
            <w:r w:rsidR="008507C8">
              <w:rPr>
                <w:rFonts w:cs="Arial"/>
                <w:sz w:val="20"/>
                <w:szCs w:val="20"/>
              </w:rPr>
              <w:t>Confidentiality procedures</w:t>
            </w:r>
          </w:p>
        </w:tc>
        <w:tc>
          <w:tcPr>
            <w:tcW w:w="1572" w:type="pct"/>
            <w:gridSpan w:val="2"/>
            <w:shd w:val="clear" w:color="auto" w:fill="auto"/>
          </w:tcPr>
          <w:p w:rsidR="00F964BD" w:rsidRPr="00F964BD" w:rsidRDefault="008507C8" w:rsidP="00E8743F">
            <w:pPr>
              <w:spacing w:after="120"/>
              <w:rPr>
                <w:rFonts w:cs="Arial"/>
                <w:sz w:val="20"/>
                <w:szCs w:val="20"/>
              </w:rPr>
            </w:pPr>
            <w:r>
              <w:rPr>
                <w:rFonts w:cs="Arial"/>
                <w:sz w:val="20"/>
                <w:szCs w:val="20"/>
              </w:rPr>
              <w:t>Your service has</w:t>
            </w:r>
            <w:r w:rsidRPr="00195E55">
              <w:rPr>
                <w:rFonts w:cs="Arial"/>
                <w:sz w:val="20"/>
                <w:szCs w:val="20"/>
              </w:rPr>
              <w:t xml:space="preserve"> policy and procedures </w:t>
            </w:r>
            <w:r w:rsidR="00E8743F">
              <w:rPr>
                <w:rFonts w:cs="Arial"/>
                <w:sz w:val="20"/>
                <w:szCs w:val="20"/>
              </w:rPr>
              <w:t>on confidentiality and disclosure.</w:t>
            </w:r>
          </w:p>
        </w:tc>
        <w:tc>
          <w:tcPr>
            <w:tcW w:w="314" w:type="pct"/>
            <w:shd w:val="clear" w:color="auto" w:fill="auto"/>
          </w:tcPr>
          <w:p w:rsidR="00F964BD" w:rsidRPr="00F964BD" w:rsidRDefault="00F964BD" w:rsidP="003C102D">
            <w:pPr>
              <w:spacing w:after="120"/>
              <w:rPr>
                <w:rFonts w:cs="Arial"/>
                <w:sz w:val="20"/>
                <w:szCs w:val="20"/>
              </w:rPr>
            </w:pPr>
          </w:p>
        </w:tc>
        <w:tc>
          <w:tcPr>
            <w:tcW w:w="616" w:type="pct"/>
            <w:shd w:val="clear" w:color="auto" w:fill="auto"/>
          </w:tcPr>
          <w:p w:rsidR="00F964BD" w:rsidRPr="00F964BD" w:rsidRDefault="00F964BD" w:rsidP="003C102D">
            <w:pPr>
              <w:spacing w:after="120"/>
              <w:rPr>
                <w:rFonts w:cs="Arial"/>
                <w:sz w:val="20"/>
                <w:szCs w:val="20"/>
              </w:rPr>
            </w:pPr>
          </w:p>
        </w:tc>
        <w:tc>
          <w:tcPr>
            <w:tcW w:w="616" w:type="pct"/>
            <w:shd w:val="clear" w:color="auto" w:fill="auto"/>
          </w:tcPr>
          <w:p w:rsidR="00F964BD" w:rsidRPr="00F964BD" w:rsidRDefault="00F964BD" w:rsidP="003C102D">
            <w:pPr>
              <w:spacing w:after="120"/>
              <w:rPr>
                <w:rFonts w:cs="Arial"/>
                <w:sz w:val="20"/>
                <w:szCs w:val="20"/>
              </w:rPr>
            </w:pPr>
          </w:p>
        </w:tc>
        <w:tc>
          <w:tcPr>
            <w:tcW w:w="921" w:type="pct"/>
            <w:shd w:val="clear" w:color="auto" w:fill="auto"/>
          </w:tcPr>
          <w:p w:rsidR="00F964BD" w:rsidRPr="00F964BD" w:rsidRDefault="00F964BD" w:rsidP="003C102D">
            <w:pPr>
              <w:spacing w:after="120"/>
              <w:rPr>
                <w:rFonts w:cs="Arial"/>
                <w:sz w:val="20"/>
                <w:szCs w:val="20"/>
              </w:rPr>
            </w:pPr>
          </w:p>
        </w:tc>
      </w:tr>
      <w:tr w:rsidR="00BD5C89" w:rsidRPr="00F964BD" w:rsidTr="00532D57">
        <w:trPr>
          <w:cantSplit/>
          <w:trHeight w:val="930"/>
        </w:trPr>
        <w:tc>
          <w:tcPr>
            <w:tcW w:w="961" w:type="pct"/>
            <w:shd w:val="clear" w:color="auto" w:fill="auto"/>
          </w:tcPr>
          <w:p w:rsidR="00BD5C89" w:rsidRPr="00F964BD" w:rsidRDefault="00583F9B" w:rsidP="00E8743F">
            <w:pPr>
              <w:spacing w:after="120"/>
              <w:rPr>
                <w:rFonts w:cs="Arial"/>
                <w:sz w:val="20"/>
                <w:szCs w:val="20"/>
              </w:rPr>
            </w:pPr>
            <w:r>
              <w:rPr>
                <w:rFonts w:cs="Arial"/>
                <w:sz w:val="20"/>
                <w:szCs w:val="20"/>
              </w:rPr>
              <w:t>E</w:t>
            </w:r>
            <w:r w:rsidR="00F964BD">
              <w:rPr>
                <w:rFonts w:cs="Arial"/>
                <w:sz w:val="20"/>
                <w:szCs w:val="20"/>
              </w:rPr>
              <w:t>.</w:t>
            </w:r>
            <w:r w:rsidR="00E8743F">
              <w:rPr>
                <w:rFonts w:cs="Arial"/>
                <w:sz w:val="20"/>
                <w:szCs w:val="20"/>
              </w:rPr>
              <w:t>1.1</w:t>
            </w:r>
            <w:r w:rsidR="00F964BD">
              <w:rPr>
                <w:rFonts w:cs="Arial"/>
                <w:sz w:val="20"/>
                <w:szCs w:val="20"/>
              </w:rPr>
              <w:t xml:space="preserve"> </w:t>
            </w:r>
            <w:r w:rsidR="00E8743F">
              <w:rPr>
                <w:rFonts w:cs="Arial"/>
                <w:sz w:val="20"/>
                <w:szCs w:val="20"/>
              </w:rPr>
              <w:t>Confidentiality procedures published</w:t>
            </w:r>
          </w:p>
        </w:tc>
        <w:tc>
          <w:tcPr>
            <w:tcW w:w="1572" w:type="pct"/>
            <w:gridSpan w:val="2"/>
            <w:shd w:val="clear" w:color="auto" w:fill="auto"/>
          </w:tcPr>
          <w:p w:rsidR="00BD5C89" w:rsidRPr="00F964BD" w:rsidRDefault="00E8743F" w:rsidP="00E8743F">
            <w:pPr>
              <w:spacing w:after="120"/>
              <w:rPr>
                <w:rFonts w:cs="Arial"/>
                <w:sz w:val="20"/>
                <w:szCs w:val="20"/>
              </w:rPr>
            </w:pPr>
            <w:r>
              <w:rPr>
                <w:rFonts w:cs="Arial"/>
                <w:sz w:val="20"/>
                <w:szCs w:val="20"/>
              </w:rPr>
              <w:t>Your policy and procedures on confidentiality and disclosure are published and easily accessible and understood by staff and provided to consumers.</w:t>
            </w:r>
          </w:p>
        </w:tc>
        <w:tc>
          <w:tcPr>
            <w:tcW w:w="314" w:type="pct"/>
            <w:shd w:val="clear" w:color="auto" w:fill="auto"/>
          </w:tcPr>
          <w:p w:rsidR="00BD5C89" w:rsidRPr="00F964BD" w:rsidRDefault="00BD5C89" w:rsidP="009655B7">
            <w:pPr>
              <w:spacing w:after="120"/>
              <w:rPr>
                <w:rFonts w:cs="Arial"/>
                <w:sz w:val="20"/>
                <w:szCs w:val="20"/>
              </w:rPr>
            </w:pPr>
          </w:p>
        </w:tc>
        <w:tc>
          <w:tcPr>
            <w:tcW w:w="616" w:type="pct"/>
            <w:shd w:val="clear" w:color="auto" w:fill="auto"/>
          </w:tcPr>
          <w:p w:rsidR="00BD5C89" w:rsidRPr="00F964BD" w:rsidRDefault="00BD5C89" w:rsidP="009655B7">
            <w:pPr>
              <w:spacing w:after="120"/>
              <w:rPr>
                <w:rFonts w:cs="Arial"/>
                <w:sz w:val="20"/>
                <w:szCs w:val="20"/>
              </w:rPr>
            </w:pPr>
          </w:p>
        </w:tc>
        <w:tc>
          <w:tcPr>
            <w:tcW w:w="616" w:type="pct"/>
            <w:shd w:val="clear" w:color="auto" w:fill="auto"/>
          </w:tcPr>
          <w:p w:rsidR="00BD5C89" w:rsidRPr="00F964BD" w:rsidRDefault="00BD5C89" w:rsidP="009655B7">
            <w:pPr>
              <w:spacing w:after="120"/>
              <w:rPr>
                <w:rFonts w:cs="Arial"/>
                <w:sz w:val="20"/>
                <w:szCs w:val="20"/>
              </w:rPr>
            </w:pPr>
          </w:p>
        </w:tc>
        <w:tc>
          <w:tcPr>
            <w:tcW w:w="921" w:type="pct"/>
            <w:shd w:val="clear" w:color="auto" w:fill="auto"/>
          </w:tcPr>
          <w:p w:rsidR="00BD5C89" w:rsidRPr="00F964BD" w:rsidRDefault="00BD5C89" w:rsidP="009655B7">
            <w:pPr>
              <w:spacing w:after="120"/>
              <w:rPr>
                <w:rFonts w:cs="Arial"/>
                <w:sz w:val="20"/>
                <w:szCs w:val="20"/>
              </w:rPr>
            </w:pPr>
          </w:p>
        </w:tc>
      </w:tr>
      <w:tr w:rsidR="00E8743F" w:rsidRPr="00F964BD" w:rsidTr="00532D57">
        <w:trPr>
          <w:cantSplit/>
          <w:trHeight w:val="694"/>
        </w:trPr>
        <w:tc>
          <w:tcPr>
            <w:tcW w:w="961" w:type="pct"/>
            <w:shd w:val="clear" w:color="auto" w:fill="auto"/>
          </w:tcPr>
          <w:p w:rsidR="00E8743F" w:rsidRPr="00195E55" w:rsidRDefault="00E8743F" w:rsidP="00E8743F">
            <w:pPr>
              <w:spacing w:after="120"/>
              <w:rPr>
                <w:rFonts w:cs="Arial"/>
                <w:sz w:val="20"/>
                <w:szCs w:val="20"/>
              </w:rPr>
            </w:pPr>
            <w:r>
              <w:rPr>
                <w:rFonts w:cs="Arial"/>
                <w:sz w:val="20"/>
                <w:szCs w:val="20"/>
              </w:rPr>
              <w:t>E.1</w:t>
            </w:r>
            <w:r w:rsidRPr="00195E55">
              <w:rPr>
                <w:rFonts w:cs="Arial"/>
                <w:sz w:val="20"/>
                <w:szCs w:val="20"/>
              </w:rPr>
              <w:t>.</w:t>
            </w:r>
            <w:r>
              <w:rPr>
                <w:rFonts w:cs="Arial"/>
                <w:sz w:val="20"/>
                <w:szCs w:val="20"/>
              </w:rPr>
              <w:t>2</w:t>
            </w:r>
            <w:r w:rsidRPr="00195E55">
              <w:rPr>
                <w:rFonts w:cs="Arial"/>
                <w:sz w:val="20"/>
                <w:szCs w:val="20"/>
              </w:rPr>
              <w:t xml:space="preserve"> </w:t>
            </w:r>
            <w:r>
              <w:rPr>
                <w:rFonts w:cs="Arial"/>
                <w:sz w:val="20"/>
                <w:szCs w:val="20"/>
              </w:rPr>
              <w:t>Confidentiality processes to complainants</w:t>
            </w:r>
          </w:p>
        </w:tc>
        <w:tc>
          <w:tcPr>
            <w:tcW w:w="1572" w:type="pct"/>
            <w:gridSpan w:val="2"/>
            <w:shd w:val="clear" w:color="auto" w:fill="auto"/>
          </w:tcPr>
          <w:p w:rsidR="00E8743F" w:rsidRPr="00195E55" w:rsidRDefault="00E8743F" w:rsidP="00E8743F">
            <w:pPr>
              <w:spacing w:after="120"/>
              <w:rPr>
                <w:rFonts w:cs="Arial"/>
                <w:sz w:val="20"/>
                <w:szCs w:val="20"/>
              </w:rPr>
            </w:pPr>
            <w:r>
              <w:rPr>
                <w:rFonts w:cs="Arial"/>
                <w:sz w:val="20"/>
                <w:szCs w:val="20"/>
              </w:rPr>
              <w:t>Complainants are advised how their personal information is likely to be used at the time a complaint is first acknowledged.</w:t>
            </w:r>
          </w:p>
        </w:tc>
        <w:tc>
          <w:tcPr>
            <w:tcW w:w="314" w:type="pct"/>
            <w:shd w:val="clear" w:color="auto" w:fill="auto"/>
          </w:tcPr>
          <w:p w:rsidR="00E8743F" w:rsidRPr="00F964BD" w:rsidRDefault="00E8743F" w:rsidP="00E579F3">
            <w:pPr>
              <w:spacing w:after="120"/>
              <w:rPr>
                <w:rFonts w:cs="Arial"/>
                <w:sz w:val="20"/>
                <w:szCs w:val="20"/>
              </w:rPr>
            </w:pPr>
          </w:p>
        </w:tc>
        <w:tc>
          <w:tcPr>
            <w:tcW w:w="616" w:type="pct"/>
            <w:shd w:val="clear" w:color="auto" w:fill="auto"/>
          </w:tcPr>
          <w:p w:rsidR="00E8743F" w:rsidRPr="00F964BD" w:rsidRDefault="00E8743F" w:rsidP="00E579F3">
            <w:pPr>
              <w:spacing w:after="120"/>
              <w:rPr>
                <w:rFonts w:cs="Arial"/>
                <w:sz w:val="20"/>
                <w:szCs w:val="20"/>
              </w:rPr>
            </w:pPr>
          </w:p>
        </w:tc>
        <w:tc>
          <w:tcPr>
            <w:tcW w:w="616" w:type="pct"/>
            <w:shd w:val="clear" w:color="auto" w:fill="auto"/>
          </w:tcPr>
          <w:p w:rsidR="00E8743F" w:rsidRPr="00F964BD" w:rsidRDefault="00E8743F" w:rsidP="00E579F3">
            <w:pPr>
              <w:spacing w:after="120"/>
              <w:rPr>
                <w:rFonts w:cs="Arial"/>
                <w:sz w:val="20"/>
                <w:szCs w:val="20"/>
              </w:rPr>
            </w:pPr>
          </w:p>
        </w:tc>
        <w:tc>
          <w:tcPr>
            <w:tcW w:w="921" w:type="pct"/>
            <w:shd w:val="clear" w:color="auto" w:fill="auto"/>
          </w:tcPr>
          <w:p w:rsidR="00E8743F" w:rsidRPr="00F964BD" w:rsidRDefault="00E8743F" w:rsidP="00E579F3">
            <w:pPr>
              <w:spacing w:after="120"/>
              <w:rPr>
                <w:rFonts w:cs="Arial"/>
                <w:sz w:val="20"/>
                <w:szCs w:val="20"/>
              </w:rPr>
            </w:pPr>
          </w:p>
        </w:tc>
      </w:tr>
      <w:tr w:rsidR="00F964BD" w:rsidRPr="00F964BD" w:rsidTr="00532D57">
        <w:trPr>
          <w:cantSplit/>
          <w:trHeight w:val="1134"/>
        </w:trPr>
        <w:tc>
          <w:tcPr>
            <w:tcW w:w="961" w:type="pct"/>
            <w:shd w:val="clear" w:color="auto" w:fill="auto"/>
          </w:tcPr>
          <w:p w:rsidR="00F964BD" w:rsidRPr="00F964BD" w:rsidRDefault="00583F9B" w:rsidP="00907AFA">
            <w:pPr>
              <w:spacing w:after="120"/>
              <w:rPr>
                <w:rFonts w:cs="Arial"/>
                <w:sz w:val="20"/>
                <w:szCs w:val="20"/>
              </w:rPr>
            </w:pPr>
            <w:r>
              <w:rPr>
                <w:rFonts w:cs="Arial"/>
                <w:sz w:val="20"/>
                <w:szCs w:val="20"/>
              </w:rPr>
              <w:t>E</w:t>
            </w:r>
            <w:r w:rsidR="00E8743F">
              <w:rPr>
                <w:rFonts w:cs="Arial"/>
                <w:sz w:val="20"/>
                <w:szCs w:val="20"/>
              </w:rPr>
              <w:t>.2</w:t>
            </w:r>
            <w:r w:rsidR="00FC3811">
              <w:rPr>
                <w:rFonts w:cs="Arial"/>
                <w:sz w:val="20"/>
                <w:szCs w:val="20"/>
              </w:rPr>
              <w:t xml:space="preserve"> </w:t>
            </w:r>
            <w:r w:rsidR="00907AFA">
              <w:rPr>
                <w:rFonts w:cs="Arial"/>
                <w:sz w:val="20"/>
                <w:szCs w:val="20"/>
              </w:rPr>
              <w:t>Appropriate investigation disclosure</w:t>
            </w:r>
          </w:p>
        </w:tc>
        <w:tc>
          <w:tcPr>
            <w:tcW w:w="1572" w:type="pct"/>
            <w:gridSpan w:val="2"/>
            <w:shd w:val="clear" w:color="auto" w:fill="auto"/>
          </w:tcPr>
          <w:p w:rsidR="00F964BD" w:rsidRPr="00F964BD" w:rsidRDefault="00FC3811" w:rsidP="00FC3811">
            <w:pPr>
              <w:spacing w:after="120"/>
              <w:rPr>
                <w:rFonts w:cs="Arial"/>
                <w:sz w:val="20"/>
                <w:szCs w:val="20"/>
              </w:rPr>
            </w:pPr>
            <w:r>
              <w:rPr>
                <w:rFonts w:cs="Arial"/>
                <w:sz w:val="20"/>
                <w:szCs w:val="20"/>
              </w:rPr>
              <w:t>Information from the</w:t>
            </w:r>
            <w:r w:rsidR="00F964BD" w:rsidRPr="00F964BD">
              <w:rPr>
                <w:rFonts w:cs="Arial"/>
                <w:sz w:val="20"/>
                <w:szCs w:val="20"/>
              </w:rPr>
              <w:t xml:space="preserve"> individual complaint is not shared with others in the service unless it is required as part of the complaint investigation process or it is de-identified.</w:t>
            </w:r>
          </w:p>
        </w:tc>
        <w:tc>
          <w:tcPr>
            <w:tcW w:w="314" w:type="pct"/>
            <w:shd w:val="clear" w:color="auto" w:fill="auto"/>
          </w:tcPr>
          <w:p w:rsidR="00F964BD" w:rsidRPr="00F964BD" w:rsidRDefault="00F964BD" w:rsidP="003C102D">
            <w:pPr>
              <w:spacing w:after="120"/>
              <w:rPr>
                <w:rFonts w:cs="Arial"/>
                <w:sz w:val="20"/>
                <w:szCs w:val="20"/>
              </w:rPr>
            </w:pPr>
          </w:p>
        </w:tc>
        <w:tc>
          <w:tcPr>
            <w:tcW w:w="616" w:type="pct"/>
            <w:shd w:val="clear" w:color="auto" w:fill="auto"/>
          </w:tcPr>
          <w:p w:rsidR="00F964BD" w:rsidRPr="00F964BD" w:rsidRDefault="00F964BD" w:rsidP="003C102D">
            <w:pPr>
              <w:spacing w:after="120"/>
              <w:rPr>
                <w:rFonts w:cs="Arial"/>
                <w:sz w:val="20"/>
                <w:szCs w:val="20"/>
              </w:rPr>
            </w:pPr>
          </w:p>
        </w:tc>
        <w:tc>
          <w:tcPr>
            <w:tcW w:w="616" w:type="pct"/>
            <w:shd w:val="clear" w:color="auto" w:fill="auto"/>
          </w:tcPr>
          <w:p w:rsidR="00F964BD" w:rsidRPr="00F964BD" w:rsidRDefault="00F964BD" w:rsidP="003C102D">
            <w:pPr>
              <w:spacing w:after="120"/>
              <w:rPr>
                <w:rFonts w:cs="Arial"/>
                <w:sz w:val="20"/>
                <w:szCs w:val="20"/>
              </w:rPr>
            </w:pPr>
          </w:p>
        </w:tc>
        <w:tc>
          <w:tcPr>
            <w:tcW w:w="921" w:type="pct"/>
            <w:shd w:val="clear" w:color="auto" w:fill="auto"/>
          </w:tcPr>
          <w:p w:rsidR="00F964BD" w:rsidRPr="00F964BD" w:rsidRDefault="00F964BD" w:rsidP="003C102D">
            <w:pPr>
              <w:spacing w:after="120"/>
              <w:rPr>
                <w:rFonts w:cs="Arial"/>
                <w:sz w:val="20"/>
                <w:szCs w:val="20"/>
              </w:rPr>
            </w:pPr>
          </w:p>
        </w:tc>
      </w:tr>
      <w:tr w:rsidR="00E8743F" w:rsidRPr="003F4CF0" w:rsidTr="00532D57">
        <w:trPr>
          <w:cantSplit/>
          <w:trHeight w:val="564"/>
        </w:trPr>
        <w:tc>
          <w:tcPr>
            <w:tcW w:w="961" w:type="pct"/>
            <w:shd w:val="clear" w:color="auto" w:fill="auto"/>
          </w:tcPr>
          <w:p w:rsidR="00E8743F" w:rsidRPr="003F4CF0" w:rsidRDefault="00E8743F" w:rsidP="00532D57">
            <w:pPr>
              <w:spacing w:after="120"/>
              <w:rPr>
                <w:rFonts w:cs="Arial"/>
                <w:sz w:val="20"/>
                <w:szCs w:val="20"/>
              </w:rPr>
            </w:pPr>
            <w:r>
              <w:rPr>
                <w:rFonts w:cs="Arial"/>
                <w:sz w:val="20"/>
                <w:szCs w:val="20"/>
              </w:rPr>
              <w:t xml:space="preserve">E.3 </w:t>
            </w:r>
            <w:r w:rsidR="00532D57">
              <w:rPr>
                <w:rFonts w:cs="Arial"/>
                <w:sz w:val="20"/>
                <w:szCs w:val="20"/>
              </w:rPr>
              <w:t>Complaint records separated from medical records</w:t>
            </w:r>
          </w:p>
        </w:tc>
        <w:tc>
          <w:tcPr>
            <w:tcW w:w="1572" w:type="pct"/>
            <w:gridSpan w:val="2"/>
            <w:shd w:val="clear" w:color="auto" w:fill="auto"/>
          </w:tcPr>
          <w:p w:rsidR="00E8743F" w:rsidRPr="003F4CF0" w:rsidRDefault="00E8743F" w:rsidP="00E579F3">
            <w:pPr>
              <w:spacing w:after="120"/>
              <w:rPr>
                <w:rFonts w:cs="Arial"/>
                <w:sz w:val="20"/>
                <w:szCs w:val="20"/>
              </w:rPr>
            </w:pPr>
            <w:r>
              <w:rPr>
                <w:rFonts w:cs="Arial"/>
                <w:sz w:val="20"/>
                <w:szCs w:val="20"/>
              </w:rPr>
              <w:t>Complaint records are separate to the patient’s medical record.</w:t>
            </w:r>
            <w:r w:rsidRPr="003F4CF0">
              <w:rPr>
                <w:rFonts w:cs="Arial"/>
                <w:sz w:val="20"/>
                <w:szCs w:val="20"/>
              </w:rPr>
              <w:t xml:space="preserve"> </w:t>
            </w:r>
            <w:r>
              <w:rPr>
                <w:rFonts w:cs="Arial"/>
                <w:sz w:val="20"/>
                <w:szCs w:val="20"/>
              </w:rPr>
              <w:t xml:space="preserve">However, if the information from a complaint is critical to a </w:t>
            </w:r>
            <w:r w:rsidR="00532D57">
              <w:rPr>
                <w:rFonts w:cs="Arial"/>
                <w:sz w:val="20"/>
                <w:szCs w:val="20"/>
              </w:rPr>
              <w:t>patient’s ongoing</w:t>
            </w:r>
            <w:r>
              <w:rPr>
                <w:rFonts w:cs="Arial"/>
                <w:sz w:val="20"/>
                <w:szCs w:val="20"/>
              </w:rPr>
              <w:t xml:space="preserve"> diagnosis or treatment, the clinically relevant information may be recorded in the patient’s medical file but must exclude any reference or interference to the complaint or the investigation.</w:t>
            </w:r>
          </w:p>
        </w:tc>
        <w:tc>
          <w:tcPr>
            <w:tcW w:w="314" w:type="pct"/>
            <w:shd w:val="clear" w:color="auto" w:fill="auto"/>
          </w:tcPr>
          <w:p w:rsidR="00E8743F" w:rsidRPr="003F4CF0" w:rsidRDefault="00E8743F" w:rsidP="00E579F3">
            <w:pPr>
              <w:spacing w:after="120"/>
              <w:rPr>
                <w:rFonts w:cs="Arial"/>
                <w:sz w:val="20"/>
                <w:szCs w:val="20"/>
              </w:rPr>
            </w:pPr>
          </w:p>
        </w:tc>
        <w:tc>
          <w:tcPr>
            <w:tcW w:w="616" w:type="pct"/>
            <w:shd w:val="clear" w:color="auto" w:fill="auto"/>
          </w:tcPr>
          <w:p w:rsidR="00E8743F" w:rsidRPr="003F4CF0" w:rsidRDefault="00E8743F" w:rsidP="00E579F3">
            <w:pPr>
              <w:spacing w:after="120"/>
              <w:rPr>
                <w:rFonts w:cs="Arial"/>
                <w:sz w:val="20"/>
                <w:szCs w:val="20"/>
              </w:rPr>
            </w:pPr>
          </w:p>
        </w:tc>
        <w:tc>
          <w:tcPr>
            <w:tcW w:w="616" w:type="pct"/>
            <w:shd w:val="clear" w:color="auto" w:fill="auto"/>
          </w:tcPr>
          <w:p w:rsidR="00E8743F" w:rsidRPr="003F4CF0" w:rsidRDefault="00E8743F" w:rsidP="00E579F3">
            <w:pPr>
              <w:spacing w:after="120"/>
              <w:rPr>
                <w:rFonts w:cs="Arial"/>
                <w:sz w:val="20"/>
                <w:szCs w:val="20"/>
              </w:rPr>
            </w:pPr>
          </w:p>
        </w:tc>
        <w:tc>
          <w:tcPr>
            <w:tcW w:w="921" w:type="pct"/>
            <w:shd w:val="clear" w:color="auto" w:fill="auto"/>
          </w:tcPr>
          <w:p w:rsidR="00E8743F" w:rsidRPr="003F4CF0" w:rsidRDefault="00E8743F" w:rsidP="00E579F3">
            <w:pPr>
              <w:spacing w:after="120"/>
              <w:rPr>
                <w:rFonts w:cs="Arial"/>
                <w:sz w:val="20"/>
                <w:szCs w:val="20"/>
              </w:rPr>
            </w:pPr>
          </w:p>
        </w:tc>
      </w:tr>
    </w:tbl>
    <w:p w:rsidR="00BD5C89" w:rsidRDefault="00BD5C89" w:rsidP="00BD5C89">
      <w:pPr>
        <w:rPr>
          <w:rFonts w:ascii="Gotham Book" w:hAnsi="Gotham Book" w:cs="Arial"/>
        </w:rPr>
      </w:pPr>
      <w:r w:rsidRPr="001D5585">
        <w:rPr>
          <w:rFonts w:ascii="Gotham Book" w:hAnsi="Gotham Book" w:cs="Arial"/>
        </w:rPr>
        <w:br w:type="page"/>
      </w:r>
    </w:p>
    <w:p w:rsidR="00396FA9" w:rsidRPr="00A84575" w:rsidRDefault="003E73FF" w:rsidP="00845993">
      <w:pPr>
        <w:pStyle w:val="Heading2"/>
        <w:spacing w:before="0"/>
      </w:pPr>
      <w:r>
        <w:lastRenderedPageBreak/>
        <w:t>F</w:t>
      </w:r>
      <w:r w:rsidR="00396FA9" w:rsidRPr="00A84575">
        <w:t xml:space="preserve"> - Fairness and accountability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352"/>
        <w:gridCol w:w="3101"/>
        <w:gridCol w:w="890"/>
        <w:gridCol w:w="1746"/>
        <w:gridCol w:w="1746"/>
        <w:gridCol w:w="2614"/>
      </w:tblGrid>
      <w:tr w:rsidR="00A81E3E" w:rsidRPr="00A81E3E" w:rsidTr="00A81E3E">
        <w:trPr>
          <w:tblHeader/>
        </w:trPr>
        <w:tc>
          <w:tcPr>
            <w:tcW w:w="5000" w:type="pct"/>
            <w:gridSpan w:val="7"/>
            <w:tcBorders>
              <w:bottom w:val="single" w:sz="4" w:space="0" w:color="auto"/>
            </w:tcBorders>
            <w:shd w:val="clear" w:color="auto" w:fill="005B6C" w:themeFill="accent6"/>
          </w:tcPr>
          <w:p w:rsidR="00BD5C89" w:rsidRPr="00A81E3E" w:rsidRDefault="00DA2F5B" w:rsidP="00396FA9">
            <w:pPr>
              <w:spacing w:after="120"/>
              <w:jc w:val="center"/>
              <w:rPr>
                <w:rFonts w:cs="Arial"/>
                <w:b/>
                <w:color w:val="FFFFFF" w:themeColor="background1"/>
                <w:sz w:val="20"/>
                <w:szCs w:val="20"/>
              </w:rPr>
            </w:pPr>
            <w:r w:rsidRPr="00FD77A7">
              <w:rPr>
                <w:rFonts w:cs="Arial"/>
                <w:b/>
                <w:color w:val="FFFFFF" w:themeColor="background1"/>
                <w:sz w:val="20"/>
                <w:szCs w:val="20"/>
              </w:rPr>
              <w:t>Self-Audit Checklist of WA Health Service Providers’  Complaint Handling Systems</w:t>
            </w:r>
          </w:p>
        </w:tc>
      </w:tr>
      <w:tr w:rsidR="00BD5C89" w:rsidRPr="003F4CF0" w:rsidTr="0055083F">
        <w:trPr>
          <w:tblHeader/>
        </w:trPr>
        <w:tc>
          <w:tcPr>
            <w:tcW w:w="961" w:type="pct"/>
            <w:tcBorders>
              <w:bottom w:val="single" w:sz="4" w:space="0" w:color="auto"/>
            </w:tcBorders>
            <w:shd w:val="clear" w:color="auto" w:fill="E6E6E6"/>
          </w:tcPr>
          <w:p w:rsidR="00BD5C89" w:rsidRPr="003F4CF0" w:rsidRDefault="00D74C19" w:rsidP="009655B7">
            <w:pPr>
              <w:spacing w:after="120"/>
              <w:rPr>
                <w:rFonts w:cs="Arial"/>
                <w:sz w:val="20"/>
                <w:szCs w:val="20"/>
              </w:rPr>
            </w:pPr>
            <w:r w:rsidRPr="003F4CF0">
              <w:rPr>
                <w:rFonts w:cs="Arial"/>
                <w:sz w:val="20"/>
                <w:szCs w:val="20"/>
              </w:rPr>
              <w:t>Principle</w:t>
            </w:r>
          </w:p>
        </w:tc>
        <w:tc>
          <w:tcPr>
            <w:tcW w:w="1571" w:type="pct"/>
            <w:gridSpan w:val="2"/>
            <w:tcBorders>
              <w:bottom w:val="single" w:sz="4" w:space="0" w:color="auto"/>
            </w:tcBorders>
            <w:shd w:val="clear" w:color="auto" w:fill="E6E6E6"/>
          </w:tcPr>
          <w:p w:rsidR="00BD5C89" w:rsidRPr="003F4CF0" w:rsidRDefault="00BD5C89" w:rsidP="009655B7">
            <w:pPr>
              <w:spacing w:after="120"/>
              <w:rPr>
                <w:rFonts w:cs="Arial"/>
                <w:sz w:val="20"/>
                <w:szCs w:val="20"/>
              </w:rPr>
            </w:pPr>
            <w:r w:rsidRPr="003F4CF0">
              <w:rPr>
                <w:rFonts w:cs="Arial"/>
                <w:sz w:val="20"/>
                <w:szCs w:val="20"/>
              </w:rPr>
              <w:t>Indicator</w:t>
            </w:r>
          </w:p>
        </w:tc>
        <w:tc>
          <w:tcPr>
            <w:tcW w:w="314" w:type="pct"/>
            <w:tcBorders>
              <w:bottom w:val="single" w:sz="4" w:space="0" w:color="auto"/>
            </w:tcBorders>
            <w:shd w:val="clear" w:color="auto" w:fill="E6E6E6"/>
          </w:tcPr>
          <w:p w:rsidR="00BD5C89" w:rsidRPr="003F4CF0" w:rsidRDefault="00D74C19" w:rsidP="009655B7">
            <w:pPr>
              <w:spacing w:after="120"/>
              <w:rPr>
                <w:rFonts w:cs="Arial"/>
                <w:sz w:val="20"/>
                <w:szCs w:val="20"/>
              </w:rPr>
            </w:pPr>
            <w:r w:rsidRPr="003F4CF0">
              <w:rPr>
                <w:rFonts w:cs="Arial"/>
                <w:sz w:val="20"/>
                <w:szCs w:val="20"/>
              </w:rPr>
              <w:t>Rating</w:t>
            </w:r>
          </w:p>
          <w:p w:rsidR="00D74C19" w:rsidRPr="003F4CF0" w:rsidRDefault="00D74C19" w:rsidP="009655B7">
            <w:pPr>
              <w:spacing w:after="120"/>
              <w:rPr>
                <w:rFonts w:cs="Arial"/>
                <w:sz w:val="20"/>
                <w:szCs w:val="20"/>
              </w:rPr>
            </w:pPr>
            <w:r w:rsidRPr="003F4CF0">
              <w:rPr>
                <w:rFonts w:cs="Arial"/>
                <w:sz w:val="20"/>
                <w:szCs w:val="20"/>
              </w:rPr>
              <w:t>1,2,3,4</w:t>
            </w:r>
          </w:p>
        </w:tc>
        <w:tc>
          <w:tcPr>
            <w:tcW w:w="616" w:type="pct"/>
            <w:tcBorders>
              <w:bottom w:val="single" w:sz="4" w:space="0" w:color="auto"/>
            </w:tcBorders>
            <w:shd w:val="clear" w:color="auto" w:fill="E6E6E6"/>
          </w:tcPr>
          <w:p w:rsidR="00BD5C89" w:rsidRPr="003F4CF0" w:rsidRDefault="00BD5C89" w:rsidP="009655B7">
            <w:pPr>
              <w:spacing w:after="120"/>
              <w:rPr>
                <w:rFonts w:cs="Arial"/>
                <w:sz w:val="20"/>
                <w:szCs w:val="20"/>
              </w:rPr>
            </w:pPr>
            <w:r w:rsidRPr="003F4CF0">
              <w:rPr>
                <w:rFonts w:cs="Arial"/>
                <w:sz w:val="20"/>
                <w:szCs w:val="20"/>
              </w:rPr>
              <w:t>What supports your assessment?</w:t>
            </w:r>
          </w:p>
        </w:tc>
        <w:tc>
          <w:tcPr>
            <w:tcW w:w="616" w:type="pct"/>
            <w:tcBorders>
              <w:bottom w:val="single" w:sz="4" w:space="0" w:color="auto"/>
            </w:tcBorders>
            <w:shd w:val="clear" w:color="auto" w:fill="E6E6E6"/>
          </w:tcPr>
          <w:p w:rsidR="00BD5C89" w:rsidRPr="003F4CF0" w:rsidRDefault="00BD5C89" w:rsidP="009655B7">
            <w:pPr>
              <w:spacing w:after="120"/>
              <w:rPr>
                <w:rFonts w:cs="Arial"/>
                <w:sz w:val="20"/>
                <w:szCs w:val="20"/>
              </w:rPr>
            </w:pPr>
            <w:r w:rsidRPr="003F4CF0">
              <w:rPr>
                <w:rFonts w:cs="Arial"/>
                <w:sz w:val="20"/>
                <w:szCs w:val="20"/>
              </w:rPr>
              <w:t>Recommended actions for improvement.</w:t>
            </w:r>
          </w:p>
        </w:tc>
        <w:tc>
          <w:tcPr>
            <w:tcW w:w="922" w:type="pct"/>
            <w:tcBorders>
              <w:bottom w:val="single" w:sz="4" w:space="0" w:color="auto"/>
            </w:tcBorders>
            <w:shd w:val="clear" w:color="auto" w:fill="E6E6E6"/>
          </w:tcPr>
          <w:p w:rsidR="00BD5C89" w:rsidRPr="003F4CF0" w:rsidRDefault="00BD5C89" w:rsidP="009655B7">
            <w:pPr>
              <w:spacing w:after="120"/>
              <w:rPr>
                <w:rFonts w:cs="Arial"/>
                <w:sz w:val="20"/>
                <w:szCs w:val="20"/>
              </w:rPr>
            </w:pPr>
            <w:r w:rsidRPr="003F4CF0">
              <w:rPr>
                <w:rFonts w:cs="Arial"/>
                <w:sz w:val="20"/>
                <w:szCs w:val="20"/>
              </w:rPr>
              <w:t>Action plan</w:t>
            </w:r>
          </w:p>
          <w:p w:rsidR="00BD5C89" w:rsidRPr="003F4CF0" w:rsidRDefault="00BD5C89" w:rsidP="009655B7">
            <w:pPr>
              <w:spacing w:after="120"/>
              <w:rPr>
                <w:rFonts w:cs="Arial"/>
                <w:sz w:val="20"/>
                <w:szCs w:val="20"/>
              </w:rPr>
            </w:pPr>
            <w:r w:rsidRPr="003F4CF0">
              <w:rPr>
                <w:rFonts w:cs="Arial"/>
                <w:sz w:val="20"/>
                <w:szCs w:val="20"/>
              </w:rPr>
              <w:t>(Who, what &amp; when.)</w:t>
            </w:r>
          </w:p>
        </w:tc>
      </w:tr>
      <w:tr w:rsidR="00583F9B" w:rsidRPr="00036B93" w:rsidTr="00583F9B">
        <w:trPr>
          <w:cantSplit/>
          <w:trHeight w:val="1134"/>
        </w:trPr>
        <w:tc>
          <w:tcPr>
            <w:tcW w:w="1438" w:type="pct"/>
            <w:gridSpan w:val="2"/>
            <w:shd w:val="clear" w:color="auto" w:fill="000000" w:themeFill="text1"/>
          </w:tcPr>
          <w:p w:rsidR="00583F9B" w:rsidRPr="003C102D" w:rsidRDefault="00583F9B" w:rsidP="009655B7">
            <w:pPr>
              <w:spacing w:after="120"/>
              <w:rPr>
                <w:rFonts w:cs="Arial"/>
                <w:b/>
                <w:i/>
                <w:sz w:val="20"/>
                <w:szCs w:val="20"/>
              </w:rPr>
            </w:pPr>
            <w:r w:rsidRPr="00036B93">
              <w:rPr>
                <w:rFonts w:cs="Arial"/>
                <w:b/>
                <w:i/>
                <w:sz w:val="20"/>
                <w:szCs w:val="20"/>
              </w:rPr>
              <w:t xml:space="preserve">4 - Fairness and accountability </w:t>
            </w:r>
          </w:p>
          <w:p w:rsidR="00583F9B" w:rsidRPr="00583F9B" w:rsidRDefault="00583F9B" w:rsidP="00583F9B">
            <w:pPr>
              <w:spacing w:after="120"/>
              <w:rPr>
                <w:rFonts w:cs="Arial"/>
                <w:i/>
                <w:color w:val="FF0000"/>
                <w:sz w:val="20"/>
                <w:szCs w:val="20"/>
              </w:rPr>
            </w:pPr>
            <w:proofErr w:type="spellStart"/>
            <w:r w:rsidRPr="00583F9B">
              <w:rPr>
                <w:rFonts w:cs="Arial"/>
                <w:i/>
                <w:color w:val="FF0000"/>
                <w:sz w:val="20"/>
                <w:szCs w:val="20"/>
              </w:rPr>
              <w:t>i</w:t>
            </w:r>
            <w:proofErr w:type="spellEnd"/>
            <w:r w:rsidRPr="00583F9B">
              <w:rPr>
                <w:rFonts w:cs="Arial"/>
                <w:i/>
                <w:color w:val="FF0000"/>
                <w:sz w:val="20"/>
                <w:szCs w:val="20"/>
              </w:rPr>
              <w:t>.</w:t>
            </w:r>
            <w:r>
              <w:rPr>
                <w:rFonts w:cs="Arial"/>
                <w:i/>
                <w:color w:val="FF0000"/>
                <w:sz w:val="20"/>
                <w:szCs w:val="20"/>
              </w:rPr>
              <w:t xml:space="preserve"> </w:t>
            </w:r>
            <w:r w:rsidRPr="00583F9B">
              <w:rPr>
                <w:rFonts w:cs="Arial"/>
                <w:i/>
                <w:color w:val="FF0000"/>
                <w:sz w:val="20"/>
                <w:szCs w:val="20"/>
              </w:rPr>
              <w:t>Guiding Principles: pg10, Appendix 2: pg43</w:t>
            </w:r>
          </w:p>
          <w:p w:rsidR="00583F9B" w:rsidRDefault="00583F9B" w:rsidP="009655B7">
            <w:pPr>
              <w:spacing w:after="120"/>
              <w:rPr>
                <w:rFonts w:cs="Arial"/>
                <w:i/>
                <w:color w:val="FFFF00"/>
                <w:sz w:val="20"/>
                <w:szCs w:val="20"/>
              </w:rPr>
            </w:pPr>
            <w:r>
              <w:rPr>
                <w:rFonts w:cs="Arial"/>
                <w:i/>
                <w:color w:val="FFFF00"/>
                <w:sz w:val="20"/>
                <w:szCs w:val="20"/>
              </w:rPr>
              <w:t xml:space="preserve">ii. </w:t>
            </w:r>
            <w:r w:rsidRPr="00036B93">
              <w:rPr>
                <w:rFonts w:cs="Arial"/>
                <w:i/>
                <w:color w:val="FFFF00"/>
                <w:sz w:val="20"/>
                <w:szCs w:val="20"/>
              </w:rPr>
              <w:t>Objectivity and Fairness Principle</w:t>
            </w:r>
            <w:r>
              <w:rPr>
                <w:rFonts w:cs="Arial"/>
                <w:i/>
                <w:color w:val="FFFF00"/>
                <w:sz w:val="20"/>
                <w:szCs w:val="20"/>
              </w:rPr>
              <w:t>, Accountability Principle</w:t>
            </w:r>
          </w:p>
          <w:p w:rsidR="00583F9B" w:rsidRPr="00036B93" w:rsidRDefault="00583F9B" w:rsidP="009655B7">
            <w:pPr>
              <w:spacing w:after="120"/>
              <w:rPr>
                <w:rFonts w:cs="Arial"/>
                <w:i/>
                <w:sz w:val="20"/>
                <w:szCs w:val="20"/>
              </w:rPr>
            </w:pPr>
            <w:r>
              <w:rPr>
                <w:rFonts w:cs="Arial"/>
                <w:i/>
                <w:color w:val="92D050"/>
                <w:sz w:val="20"/>
                <w:szCs w:val="20"/>
              </w:rPr>
              <w:t xml:space="preserve">iii. </w:t>
            </w:r>
            <w:r w:rsidRPr="003C102D">
              <w:rPr>
                <w:rFonts w:cs="Arial"/>
                <w:i/>
                <w:color w:val="92D050"/>
                <w:sz w:val="20"/>
                <w:szCs w:val="20"/>
              </w:rPr>
              <w:t>5.1.2</w:t>
            </w:r>
            <w:r>
              <w:rPr>
                <w:rFonts w:cs="Arial"/>
                <w:i/>
                <w:color w:val="92D050"/>
                <w:sz w:val="20"/>
                <w:szCs w:val="20"/>
              </w:rPr>
              <w:t xml:space="preserve">, 5.2.2, 5.2.3, 5.4.2 </w:t>
            </w:r>
          </w:p>
        </w:tc>
        <w:tc>
          <w:tcPr>
            <w:tcW w:w="3562" w:type="pct"/>
            <w:gridSpan w:val="5"/>
            <w:shd w:val="clear" w:color="auto" w:fill="000000" w:themeFill="text1"/>
          </w:tcPr>
          <w:p w:rsidR="00583F9B" w:rsidRPr="00036B93" w:rsidRDefault="00583F9B" w:rsidP="009655B7">
            <w:pPr>
              <w:spacing w:after="120"/>
              <w:rPr>
                <w:rFonts w:cs="Arial"/>
                <w:i/>
                <w:sz w:val="20"/>
                <w:szCs w:val="20"/>
              </w:rPr>
            </w:pPr>
            <w:r w:rsidRPr="00036B93">
              <w:rPr>
                <w:rFonts w:cs="Arial"/>
                <w:i/>
                <w:sz w:val="20"/>
                <w:szCs w:val="20"/>
              </w:rPr>
              <w:t xml:space="preserve">Each complaint should be addressed in an equitable, objective and unbiased manner, and be treated as legitimate and investigated without prejudice. </w:t>
            </w:r>
          </w:p>
          <w:p w:rsidR="00583F9B" w:rsidRPr="00036B93" w:rsidRDefault="00583F9B" w:rsidP="009655B7">
            <w:pPr>
              <w:spacing w:after="120"/>
              <w:rPr>
                <w:rFonts w:cs="Arial"/>
                <w:i/>
                <w:sz w:val="20"/>
                <w:szCs w:val="20"/>
              </w:rPr>
            </w:pPr>
            <w:r w:rsidRPr="00036B93">
              <w:rPr>
                <w:rFonts w:cs="Arial"/>
                <w:i/>
                <w:sz w:val="20"/>
                <w:szCs w:val="20"/>
              </w:rPr>
              <w:t xml:space="preserve">Accountabilities for the management of complaints are established; and, complaints are monitored and escalated to the health service’s leadership team or external agencies when appropriate. </w:t>
            </w:r>
          </w:p>
        </w:tc>
      </w:tr>
      <w:tr w:rsidR="003F4CF0" w:rsidRPr="003F4CF0" w:rsidTr="003C102D">
        <w:trPr>
          <w:cantSplit/>
          <w:trHeight w:val="1134"/>
        </w:trPr>
        <w:tc>
          <w:tcPr>
            <w:tcW w:w="961" w:type="pct"/>
            <w:tcBorders>
              <w:bottom w:val="single" w:sz="4" w:space="0" w:color="auto"/>
            </w:tcBorders>
            <w:shd w:val="clear" w:color="auto" w:fill="auto"/>
          </w:tcPr>
          <w:p w:rsidR="003F4CF0" w:rsidRPr="003F4CF0" w:rsidRDefault="00583F9B" w:rsidP="003C102D">
            <w:pPr>
              <w:spacing w:after="120"/>
              <w:rPr>
                <w:rFonts w:cs="Arial"/>
                <w:sz w:val="20"/>
                <w:szCs w:val="20"/>
              </w:rPr>
            </w:pPr>
            <w:r>
              <w:rPr>
                <w:rFonts w:cs="Arial"/>
                <w:sz w:val="20"/>
                <w:szCs w:val="20"/>
              </w:rPr>
              <w:t>F</w:t>
            </w:r>
            <w:r w:rsidR="00EA3B39">
              <w:rPr>
                <w:rFonts w:cs="Arial"/>
                <w:sz w:val="20"/>
                <w:szCs w:val="20"/>
              </w:rPr>
              <w:t xml:space="preserve">.1 </w:t>
            </w:r>
            <w:r w:rsidR="003F4CF0" w:rsidRPr="003F4CF0">
              <w:rPr>
                <w:rFonts w:cs="Arial"/>
                <w:sz w:val="20"/>
                <w:szCs w:val="20"/>
              </w:rPr>
              <w:t>Fairness</w:t>
            </w:r>
          </w:p>
          <w:p w:rsidR="003F4CF0" w:rsidRPr="003F4CF0" w:rsidRDefault="003F4CF0" w:rsidP="003C102D">
            <w:pPr>
              <w:spacing w:after="120"/>
              <w:rPr>
                <w:rFonts w:cs="Arial"/>
                <w:sz w:val="20"/>
                <w:szCs w:val="20"/>
              </w:rPr>
            </w:pPr>
          </w:p>
        </w:tc>
        <w:tc>
          <w:tcPr>
            <w:tcW w:w="1571" w:type="pct"/>
            <w:gridSpan w:val="2"/>
            <w:tcBorders>
              <w:bottom w:val="single" w:sz="4" w:space="0" w:color="auto"/>
            </w:tcBorders>
            <w:shd w:val="clear" w:color="auto" w:fill="auto"/>
          </w:tcPr>
          <w:p w:rsidR="003F4CF0" w:rsidRPr="003F4CF0" w:rsidRDefault="00760843" w:rsidP="00760843">
            <w:pPr>
              <w:spacing w:after="120"/>
              <w:rPr>
                <w:rFonts w:cs="Arial"/>
                <w:sz w:val="20"/>
                <w:szCs w:val="20"/>
              </w:rPr>
            </w:pPr>
            <w:r>
              <w:rPr>
                <w:rFonts w:cs="Arial"/>
                <w:sz w:val="20"/>
                <w:szCs w:val="20"/>
              </w:rPr>
              <w:t>Your</w:t>
            </w:r>
            <w:r w:rsidR="003F4CF0" w:rsidRPr="003F4CF0">
              <w:rPr>
                <w:rFonts w:cs="Arial"/>
                <w:sz w:val="20"/>
                <w:szCs w:val="20"/>
              </w:rPr>
              <w:t xml:space="preserve"> complaints </w:t>
            </w:r>
            <w:r>
              <w:rPr>
                <w:rFonts w:cs="Arial"/>
                <w:sz w:val="20"/>
                <w:szCs w:val="20"/>
              </w:rPr>
              <w:t>management</w:t>
            </w:r>
            <w:r w:rsidR="003F4CF0" w:rsidRPr="003F4CF0">
              <w:rPr>
                <w:rFonts w:cs="Arial"/>
                <w:sz w:val="20"/>
                <w:szCs w:val="20"/>
              </w:rPr>
              <w:t xml:space="preserve"> system recognises the need to be fair both to the complainant, the service and/or the person against whom the complaint is made.</w:t>
            </w:r>
          </w:p>
        </w:tc>
        <w:tc>
          <w:tcPr>
            <w:tcW w:w="314" w:type="pct"/>
            <w:tcBorders>
              <w:bottom w:val="single" w:sz="4" w:space="0" w:color="auto"/>
            </w:tcBorders>
            <w:shd w:val="clear" w:color="auto" w:fill="auto"/>
          </w:tcPr>
          <w:p w:rsidR="003F4CF0" w:rsidRPr="003F4CF0" w:rsidRDefault="003F4CF0" w:rsidP="003C102D">
            <w:pPr>
              <w:spacing w:after="120"/>
              <w:rPr>
                <w:rFonts w:cs="Arial"/>
                <w:sz w:val="20"/>
                <w:szCs w:val="20"/>
              </w:rPr>
            </w:pPr>
          </w:p>
        </w:tc>
        <w:tc>
          <w:tcPr>
            <w:tcW w:w="616" w:type="pct"/>
            <w:tcBorders>
              <w:bottom w:val="single" w:sz="4" w:space="0" w:color="auto"/>
            </w:tcBorders>
            <w:shd w:val="clear" w:color="auto" w:fill="auto"/>
          </w:tcPr>
          <w:p w:rsidR="003F4CF0" w:rsidRPr="003F4CF0" w:rsidRDefault="003F4CF0" w:rsidP="003C102D">
            <w:pPr>
              <w:spacing w:after="120"/>
              <w:rPr>
                <w:rFonts w:cs="Arial"/>
                <w:sz w:val="20"/>
                <w:szCs w:val="20"/>
              </w:rPr>
            </w:pPr>
          </w:p>
        </w:tc>
        <w:tc>
          <w:tcPr>
            <w:tcW w:w="616" w:type="pct"/>
            <w:tcBorders>
              <w:bottom w:val="single" w:sz="4" w:space="0" w:color="auto"/>
            </w:tcBorders>
            <w:shd w:val="clear" w:color="auto" w:fill="auto"/>
          </w:tcPr>
          <w:p w:rsidR="003F4CF0" w:rsidRPr="003F4CF0" w:rsidRDefault="003F4CF0" w:rsidP="003C102D">
            <w:pPr>
              <w:spacing w:after="120"/>
              <w:rPr>
                <w:rFonts w:cs="Arial"/>
                <w:sz w:val="20"/>
                <w:szCs w:val="20"/>
              </w:rPr>
            </w:pPr>
          </w:p>
        </w:tc>
        <w:tc>
          <w:tcPr>
            <w:tcW w:w="922" w:type="pct"/>
            <w:tcBorders>
              <w:bottom w:val="single" w:sz="4" w:space="0" w:color="auto"/>
            </w:tcBorders>
            <w:shd w:val="clear" w:color="auto" w:fill="auto"/>
          </w:tcPr>
          <w:p w:rsidR="003F4CF0" w:rsidRPr="003F4CF0" w:rsidRDefault="003F4CF0" w:rsidP="003C102D">
            <w:pPr>
              <w:spacing w:after="120"/>
              <w:rPr>
                <w:rFonts w:cs="Arial"/>
                <w:sz w:val="20"/>
                <w:szCs w:val="20"/>
              </w:rPr>
            </w:pPr>
          </w:p>
        </w:tc>
      </w:tr>
      <w:tr w:rsidR="00086F34" w:rsidRPr="003F4CF0" w:rsidTr="003F4CF0">
        <w:trPr>
          <w:cantSplit/>
          <w:trHeight w:val="1010"/>
        </w:trPr>
        <w:tc>
          <w:tcPr>
            <w:tcW w:w="961" w:type="pct"/>
            <w:tcBorders>
              <w:bottom w:val="single" w:sz="4" w:space="0" w:color="auto"/>
            </w:tcBorders>
            <w:shd w:val="clear" w:color="auto" w:fill="auto"/>
          </w:tcPr>
          <w:p w:rsidR="00086F34" w:rsidRPr="003F4CF0" w:rsidRDefault="00583F9B" w:rsidP="003F4CF0">
            <w:pPr>
              <w:spacing w:after="120"/>
              <w:rPr>
                <w:rFonts w:cs="Arial"/>
                <w:sz w:val="20"/>
                <w:szCs w:val="20"/>
              </w:rPr>
            </w:pPr>
            <w:r>
              <w:rPr>
                <w:rFonts w:cs="Arial"/>
                <w:sz w:val="20"/>
                <w:szCs w:val="20"/>
              </w:rPr>
              <w:t>F</w:t>
            </w:r>
            <w:r w:rsidR="00EA3B39">
              <w:rPr>
                <w:rFonts w:cs="Arial"/>
                <w:sz w:val="20"/>
                <w:szCs w:val="20"/>
              </w:rPr>
              <w:t xml:space="preserve">.2 </w:t>
            </w:r>
            <w:r w:rsidR="00086F34" w:rsidRPr="003F4CF0">
              <w:rPr>
                <w:rFonts w:cs="Arial"/>
                <w:sz w:val="20"/>
                <w:szCs w:val="20"/>
              </w:rPr>
              <w:t xml:space="preserve">Fairness </w:t>
            </w:r>
          </w:p>
        </w:tc>
        <w:tc>
          <w:tcPr>
            <w:tcW w:w="1571" w:type="pct"/>
            <w:gridSpan w:val="2"/>
            <w:tcBorders>
              <w:bottom w:val="single" w:sz="4" w:space="0" w:color="auto"/>
            </w:tcBorders>
            <w:shd w:val="clear" w:color="auto" w:fill="auto"/>
          </w:tcPr>
          <w:p w:rsidR="00086F34" w:rsidRPr="003F4CF0" w:rsidRDefault="00086F34" w:rsidP="00845993">
            <w:pPr>
              <w:spacing w:after="120"/>
              <w:rPr>
                <w:rFonts w:cs="Arial"/>
                <w:sz w:val="20"/>
                <w:szCs w:val="20"/>
              </w:rPr>
            </w:pPr>
            <w:r w:rsidRPr="003F4CF0">
              <w:rPr>
                <w:rFonts w:cs="Arial"/>
                <w:sz w:val="20"/>
                <w:szCs w:val="20"/>
              </w:rPr>
              <w:t>Complaints staff are aware of the relevant code of conduct requirements where a conflict of interest may have been identified or is likely to be perceived by the complainant.</w:t>
            </w:r>
          </w:p>
        </w:tc>
        <w:tc>
          <w:tcPr>
            <w:tcW w:w="314" w:type="pct"/>
            <w:tcBorders>
              <w:bottom w:val="single" w:sz="4" w:space="0" w:color="auto"/>
            </w:tcBorders>
            <w:shd w:val="clear" w:color="auto" w:fill="auto"/>
          </w:tcPr>
          <w:p w:rsidR="00086F34" w:rsidRPr="003F4CF0" w:rsidRDefault="00086F34" w:rsidP="009655B7">
            <w:pPr>
              <w:spacing w:after="120"/>
              <w:rPr>
                <w:rFonts w:cs="Arial"/>
                <w:sz w:val="20"/>
                <w:szCs w:val="20"/>
              </w:rPr>
            </w:pPr>
          </w:p>
        </w:tc>
        <w:tc>
          <w:tcPr>
            <w:tcW w:w="616" w:type="pct"/>
            <w:tcBorders>
              <w:bottom w:val="single" w:sz="4" w:space="0" w:color="auto"/>
            </w:tcBorders>
            <w:shd w:val="clear" w:color="auto" w:fill="auto"/>
          </w:tcPr>
          <w:p w:rsidR="00086F34" w:rsidRPr="003F4CF0" w:rsidRDefault="00086F34" w:rsidP="009655B7">
            <w:pPr>
              <w:spacing w:after="120"/>
              <w:rPr>
                <w:rFonts w:cs="Arial"/>
                <w:sz w:val="20"/>
                <w:szCs w:val="20"/>
              </w:rPr>
            </w:pPr>
          </w:p>
        </w:tc>
        <w:tc>
          <w:tcPr>
            <w:tcW w:w="616" w:type="pct"/>
            <w:tcBorders>
              <w:bottom w:val="single" w:sz="4" w:space="0" w:color="auto"/>
            </w:tcBorders>
            <w:shd w:val="clear" w:color="auto" w:fill="auto"/>
          </w:tcPr>
          <w:p w:rsidR="00086F34" w:rsidRPr="003F4CF0" w:rsidRDefault="00086F34" w:rsidP="009655B7">
            <w:pPr>
              <w:spacing w:after="120"/>
              <w:rPr>
                <w:rFonts w:cs="Arial"/>
                <w:sz w:val="20"/>
                <w:szCs w:val="20"/>
              </w:rPr>
            </w:pPr>
          </w:p>
        </w:tc>
        <w:tc>
          <w:tcPr>
            <w:tcW w:w="922" w:type="pct"/>
            <w:tcBorders>
              <w:bottom w:val="single" w:sz="4" w:space="0" w:color="auto"/>
            </w:tcBorders>
            <w:shd w:val="clear" w:color="auto" w:fill="auto"/>
          </w:tcPr>
          <w:p w:rsidR="00086F34" w:rsidRPr="003F4CF0" w:rsidRDefault="00086F34" w:rsidP="009655B7">
            <w:pPr>
              <w:spacing w:after="120"/>
              <w:rPr>
                <w:rFonts w:cs="Arial"/>
                <w:sz w:val="20"/>
                <w:szCs w:val="20"/>
              </w:rPr>
            </w:pPr>
          </w:p>
        </w:tc>
      </w:tr>
      <w:tr w:rsidR="00086F34" w:rsidRPr="003F4CF0" w:rsidTr="0055083F">
        <w:trPr>
          <w:cantSplit/>
          <w:trHeight w:val="1134"/>
        </w:trPr>
        <w:tc>
          <w:tcPr>
            <w:tcW w:w="961" w:type="pct"/>
            <w:shd w:val="clear" w:color="auto" w:fill="auto"/>
          </w:tcPr>
          <w:p w:rsidR="00086F34" w:rsidRPr="003F4CF0" w:rsidRDefault="00583F9B" w:rsidP="0067550D">
            <w:pPr>
              <w:spacing w:after="120"/>
              <w:rPr>
                <w:rFonts w:cs="Arial"/>
                <w:sz w:val="20"/>
                <w:szCs w:val="20"/>
              </w:rPr>
            </w:pPr>
            <w:r>
              <w:rPr>
                <w:rFonts w:cs="Arial"/>
                <w:sz w:val="20"/>
                <w:szCs w:val="20"/>
              </w:rPr>
              <w:t>F</w:t>
            </w:r>
            <w:r w:rsidR="00EA3B39">
              <w:rPr>
                <w:rFonts w:cs="Arial"/>
                <w:sz w:val="20"/>
                <w:szCs w:val="20"/>
              </w:rPr>
              <w:t xml:space="preserve">.3 </w:t>
            </w:r>
            <w:r w:rsidR="000B6A94" w:rsidRPr="003F4CF0">
              <w:rPr>
                <w:rFonts w:cs="Arial"/>
                <w:sz w:val="20"/>
                <w:szCs w:val="20"/>
              </w:rPr>
              <w:t>Natural justice</w:t>
            </w:r>
          </w:p>
        </w:tc>
        <w:tc>
          <w:tcPr>
            <w:tcW w:w="1571" w:type="pct"/>
            <w:gridSpan w:val="2"/>
            <w:shd w:val="clear" w:color="auto" w:fill="auto"/>
          </w:tcPr>
          <w:p w:rsidR="00086F34" w:rsidRPr="003F4CF0" w:rsidRDefault="00086F34" w:rsidP="0067550D">
            <w:pPr>
              <w:spacing w:after="120"/>
              <w:rPr>
                <w:rFonts w:cs="Arial"/>
                <w:sz w:val="20"/>
                <w:szCs w:val="20"/>
              </w:rPr>
            </w:pPr>
            <w:r w:rsidRPr="003F4CF0">
              <w:rPr>
                <w:rFonts w:cs="Arial"/>
                <w:sz w:val="20"/>
                <w:szCs w:val="20"/>
              </w:rPr>
              <w:t>The principles of natural justice are followed (people likely to be adversely affected by a decision or action are given reasonable opportunity to comment on the information or material and the decision maker acts in an impartial and unbiased manner).</w:t>
            </w:r>
          </w:p>
        </w:tc>
        <w:tc>
          <w:tcPr>
            <w:tcW w:w="314" w:type="pct"/>
            <w:shd w:val="clear" w:color="auto" w:fill="auto"/>
          </w:tcPr>
          <w:p w:rsidR="00086F34" w:rsidRPr="003F4CF0" w:rsidRDefault="00086F34" w:rsidP="009655B7">
            <w:pPr>
              <w:spacing w:after="120"/>
              <w:rPr>
                <w:rFonts w:cs="Arial"/>
                <w:sz w:val="20"/>
                <w:szCs w:val="20"/>
              </w:rPr>
            </w:pPr>
          </w:p>
        </w:tc>
        <w:tc>
          <w:tcPr>
            <w:tcW w:w="616" w:type="pct"/>
            <w:shd w:val="clear" w:color="auto" w:fill="auto"/>
          </w:tcPr>
          <w:p w:rsidR="00086F34" w:rsidRPr="003F4CF0" w:rsidRDefault="00086F34" w:rsidP="009655B7">
            <w:pPr>
              <w:spacing w:after="120"/>
              <w:rPr>
                <w:rFonts w:cs="Arial"/>
                <w:sz w:val="20"/>
                <w:szCs w:val="20"/>
              </w:rPr>
            </w:pPr>
          </w:p>
        </w:tc>
        <w:tc>
          <w:tcPr>
            <w:tcW w:w="616" w:type="pct"/>
            <w:shd w:val="clear" w:color="auto" w:fill="auto"/>
          </w:tcPr>
          <w:p w:rsidR="00086F34" w:rsidRPr="003F4CF0" w:rsidRDefault="00086F34" w:rsidP="009655B7">
            <w:pPr>
              <w:spacing w:after="120"/>
              <w:rPr>
                <w:rFonts w:cs="Arial"/>
                <w:sz w:val="20"/>
                <w:szCs w:val="20"/>
              </w:rPr>
            </w:pPr>
          </w:p>
        </w:tc>
        <w:tc>
          <w:tcPr>
            <w:tcW w:w="922" w:type="pct"/>
            <w:shd w:val="clear" w:color="auto" w:fill="auto"/>
          </w:tcPr>
          <w:p w:rsidR="00086F34" w:rsidRPr="003F4CF0" w:rsidRDefault="00086F34" w:rsidP="009655B7">
            <w:pPr>
              <w:spacing w:after="120"/>
              <w:rPr>
                <w:rFonts w:cs="Arial"/>
                <w:sz w:val="20"/>
                <w:szCs w:val="20"/>
              </w:rPr>
            </w:pPr>
          </w:p>
        </w:tc>
      </w:tr>
      <w:tr w:rsidR="0055083F" w:rsidRPr="003F4CF0" w:rsidTr="00C97194">
        <w:trPr>
          <w:cantSplit/>
          <w:trHeight w:val="1134"/>
        </w:trPr>
        <w:tc>
          <w:tcPr>
            <w:tcW w:w="961" w:type="pct"/>
            <w:shd w:val="clear" w:color="auto" w:fill="auto"/>
          </w:tcPr>
          <w:p w:rsidR="0055083F" w:rsidRPr="003F4CF0" w:rsidRDefault="00583F9B" w:rsidP="0067550D">
            <w:pPr>
              <w:spacing w:after="120"/>
              <w:rPr>
                <w:rFonts w:cs="Arial"/>
                <w:sz w:val="20"/>
                <w:szCs w:val="20"/>
              </w:rPr>
            </w:pPr>
            <w:r>
              <w:rPr>
                <w:rFonts w:cs="Arial"/>
                <w:sz w:val="20"/>
                <w:szCs w:val="20"/>
              </w:rPr>
              <w:t>F</w:t>
            </w:r>
            <w:r w:rsidR="00EA3B39">
              <w:rPr>
                <w:rFonts w:cs="Arial"/>
                <w:sz w:val="20"/>
                <w:szCs w:val="20"/>
              </w:rPr>
              <w:t>.</w:t>
            </w:r>
            <w:r>
              <w:rPr>
                <w:rFonts w:cs="Arial"/>
                <w:sz w:val="20"/>
                <w:szCs w:val="20"/>
              </w:rPr>
              <w:t>4</w:t>
            </w:r>
            <w:r w:rsidR="00EA3B39">
              <w:rPr>
                <w:rFonts w:cs="Arial"/>
                <w:sz w:val="20"/>
                <w:szCs w:val="20"/>
              </w:rPr>
              <w:t xml:space="preserve"> </w:t>
            </w:r>
            <w:r w:rsidR="0055083F" w:rsidRPr="003F4CF0">
              <w:rPr>
                <w:rFonts w:cs="Arial"/>
                <w:sz w:val="20"/>
                <w:szCs w:val="20"/>
              </w:rPr>
              <w:t>No adverse consequences for complainants</w:t>
            </w:r>
          </w:p>
        </w:tc>
        <w:tc>
          <w:tcPr>
            <w:tcW w:w="1571" w:type="pct"/>
            <w:gridSpan w:val="2"/>
            <w:shd w:val="clear" w:color="auto" w:fill="auto"/>
          </w:tcPr>
          <w:p w:rsidR="0055083F" w:rsidRPr="003F4CF0" w:rsidRDefault="0055083F" w:rsidP="0067550D">
            <w:pPr>
              <w:spacing w:after="120"/>
              <w:rPr>
                <w:rFonts w:cs="Arial"/>
                <w:sz w:val="20"/>
                <w:szCs w:val="20"/>
              </w:rPr>
            </w:pPr>
            <w:r w:rsidRPr="003F4CF0">
              <w:rPr>
                <w:rFonts w:cs="Arial"/>
                <w:sz w:val="20"/>
                <w:szCs w:val="20"/>
              </w:rPr>
              <w:t>Complainants do not experience retribution for making a complaint</w:t>
            </w:r>
            <w:r w:rsidR="00532D57">
              <w:rPr>
                <w:rFonts w:cs="Arial"/>
                <w:sz w:val="20"/>
                <w:szCs w:val="20"/>
              </w:rPr>
              <w:t xml:space="preserve"> (whether it be as the patient or not)</w:t>
            </w:r>
            <w:r w:rsidRPr="003F4CF0">
              <w:rPr>
                <w:rFonts w:cs="Arial"/>
                <w:sz w:val="20"/>
                <w:szCs w:val="20"/>
              </w:rPr>
              <w:t>. You make it clear in your policy, procedures</w:t>
            </w:r>
            <w:r w:rsidR="00C97194" w:rsidRPr="003F4CF0">
              <w:rPr>
                <w:rFonts w:cs="Arial"/>
                <w:sz w:val="20"/>
                <w:szCs w:val="20"/>
              </w:rPr>
              <w:t xml:space="preserve"> and any promotional information that not only are complaints encouraged, but that any adverse treatment of a person who has made a complaint will not be tolerated. </w:t>
            </w:r>
          </w:p>
        </w:tc>
        <w:tc>
          <w:tcPr>
            <w:tcW w:w="314" w:type="pct"/>
            <w:shd w:val="clear" w:color="auto" w:fill="auto"/>
          </w:tcPr>
          <w:p w:rsidR="0055083F" w:rsidRPr="003F4CF0" w:rsidRDefault="0055083F" w:rsidP="009655B7">
            <w:pPr>
              <w:spacing w:after="120"/>
              <w:rPr>
                <w:rFonts w:cs="Arial"/>
                <w:sz w:val="20"/>
                <w:szCs w:val="20"/>
              </w:rPr>
            </w:pPr>
          </w:p>
        </w:tc>
        <w:tc>
          <w:tcPr>
            <w:tcW w:w="616" w:type="pct"/>
            <w:shd w:val="clear" w:color="auto" w:fill="auto"/>
          </w:tcPr>
          <w:p w:rsidR="0055083F" w:rsidRPr="003F4CF0" w:rsidRDefault="0055083F" w:rsidP="009655B7">
            <w:pPr>
              <w:spacing w:after="120"/>
              <w:rPr>
                <w:rFonts w:cs="Arial"/>
                <w:sz w:val="20"/>
                <w:szCs w:val="20"/>
              </w:rPr>
            </w:pPr>
          </w:p>
        </w:tc>
        <w:tc>
          <w:tcPr>
            <w:tcW w:w="616" w:type="pct"/>
            <w:shd w:val="clear" w:color="auto" w:fill="auto"/>
          </w:tcPr>
          <w:p w:rsidR="0055083F" w:rsidRPr="003F4CF0" w:rsidRDefault="0055083F" w:rsidP="009655B7">
            <w:pPr>
              <w:spacing w:after="120"/>
              <w:rPr>
                <w:rFonts w:cs="Arial"/>
                <w:sz w:val="20"/>
                <w:szCs w:val="20"/>
              </w:rPr>
            </w:pPr>
          </w:p>
        </w:tc>
        <w:tc>
          <w:tcPr>
            <w:tcW w:w="922" w:type="pct"/>
            <w:shd w:val="clear" w:color="auto" w:fill="auto"/>
          </w:tcPr>
          <w:p w:rsidR="0055083F" w:rsidRPr="003F4CF0" w:rsidRDefault="0055083F" w:rsidP="009655B7">
            <w:pPr>
              <w:spacing w:after="120"/>
              <w:rPr>
                <w:rFonts w:cs="Arial"/>
                <w:sz w:val="20"/>
                <w:szCs w:val="20"/>
              </w:rPr>
            </w:pPr>
          </w:p>
        </w:tc>
      </w:tr>
      <w:tr w:rsidR="003F4CF0" w:rsidRPr="003F4CF0" w:rsidTr="003F4CF0">
        <w:trPr>
          <w:cantSplit/>
          <w:trHeight w:val="612"/>
        </w:trPr>
        <w:tc>
          <w:tcPr>
            <w:tcW w:w="961" w:type="pct"/>
            <w:shd w:val="clear" w:color="auto" w:fill="auto"/>
          </w:tcPr>
          <w:p w:rsidR="003F4CF0" w:rsidRPr="003F4CF0" w:rsidRDefault="00583F9B" w:rsidP="00EA3B39">
            <w:pPr>
              <w:spacing w:after="120"/>
              <w:rPr>
                <w:rFonts w:cs="Arial"/>
                <w:sz w:val="20"/>
                <w:szCs w:val="20"/>
              </w:rPr>
            </w:pPr>
            <w:r>
              <w:rPr>
                <w:rFonts w:cs="Arial"/>
                <w:sz w:val="20"/>
                <w:szCs w:val="20"/>
              </w:rPr>
              <w:lastRenderedPageBreak/>
              <w:t>F</w:t>
            </w:r>
            <w:r w:rsidR="00EA3B39">
              <w:rPr>
                <w:rFonts w:cs="Arial"/>
                <w:sz w:val="20"/>
                <w:szCs w:val="20"/>
              </w:rPr>
              <w:t>.5 Clear accountabilities</w:t>
            </w:r>
          </w:p>
        </w:tc>
        <w:tc>
          <w:tcPr>
            <w:tcW w:w="1571" w:type="pct"/>
            <w:gridSpan w:val="2"/>
            <w:shd w:val="clear" w:color="auto" w:fill="auto"/>
          </w:tcPr>
          <w:p w:rsidR="003F4CF0" w:rsidRPr="003F4CF0" w:rsidRDefault="003C102D" w:rsidP="00532D57">
            <w:pPr>
              <w:spacing w:after="120"/>
              <w:rPr>
                <w:rFonts w:cs="Arial"/>
                <w:sz w:val="20"/>
                <w:szCs w:val="20"/>
              </w:rPr>
            </w:pPr>
            <w:r>
              <w:rPr>
                <w:rFonts w:cs="Arial"/>
                <w:sz w:val="20"/>
                <w:szCs w:val="20"/>
              </w:rPr>
              <w:t xml:space="preserve">All staff </w:t>
            </w:r>
            <w:proofErr w:type="gramStart"/>
            <w:r>
              <w:rPr>
                <w:rFonts w:cs="Arial"/>
                <w:sz w:val="20"/>
                <w:szCs w:val="20"/>
              </w:rPr>
              <w:t>are</w:t>
            </w:r>
            <w:proofErr w:type="gramEnd"/>
            <w:r>
              <w:rPr>
                <w:rFonts w:cs="Arial"/>
                <w:sz w:val="20"/>
                <w:szCs w:val="20"/>
              </w:rPr>
              <w:t xml:space="preserve"> aware of their responsibilities for </w:t>
            </w:r>
            <w:r w:rsidR="00532D57">
              <w:rPr>
                <w:rFonts w:cs="Arial"/>
                <w:sz w:val="20"/>
                <w:szCs w:val="20"/>
              </w:rPr>
              <w:t>managing</w:t>
            </w:r>
            <w:r>
              <w:rPr>
                <w:rFonts w:cs="Arial"/>
                <w:sz w:val="20"/>
                <w:szCs w:val="20"/>
              </w:rPr>
              <w:t xml:space="preserve"> complaints and, if applicable, the responsibilities of specific nominated complaints management staff</w:t>
            </w:r>
            <w:r w:rsidR="00760843">
              <w:rPr>
                <w:rFonts w:cs="Arial"/>
                <w:sz w:val="20"/>
                <w:szCs w:val="20"/>
              </w:rPr>
              <w:t xml:space="preserve"> are clear to all.</w:t>
            </w:r>
          </w:p>
        </w:tc>
        <w:tc>
          <w:tcPr>
            <w:tcW w:w="314"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922" w:type="pct"/>
            <w:shd w:val="clear" w:color="auto" w:fill="auto"/>
          </w:tcPr>
          <w:p w:rsidR="003F4CF0" w:rsidRPr="003F4CF0" w:rsidRDefault="003F4CF0" w:rsidP="003C102D">
            <w:pPr>
              <w:spacing w:after="120"/>
              <w:rPr>
                <w:rFonts w:cs="Arial"/>
                <w:sz w:val="20"/>
                <w:szCs w:val="20"/>
              </w:rPr>
            </w:pPr>
          </w:p>
        </w:tc>
      </w:tr>
      <w:tr w:rsidR="00532D57" w:rsidRPr="003F4CF0" w:rsidTr="003F4CF0">
        <w:trPr>
          <w:cantSplit/>
          <w:trHeight w:val="686"/>
        </w:trPr>
        <w:tc>
          <w:tcPr>
            <w:tcW w:w="961" w:type="pct"/>
            <w:shd w:val="clear" w:color="auto" w:fill="auto"/>
          </w:tcPr>
          <w:p w:rsidR="00532D57" w:rsidRDefault="00532D57" w:rsidP="003C102D">
            <w:pPr>
              <w:spacing w:after="120"/>
              <w:rPr>
                <w:rFonts w:cs="Arial"/>
                <w:sz w:val="20"/>
                <w:szCs w:val="20"/>
              </w:rPr>
            </w:pPr>
            <w:r>
              <w:rPr>
                <w:rFonts w:cs="Arial"/>
                <w:sz w:val="20"/>
                <w:szCs w:val="20"/>
              </w:rPr>
              <w:t>F.6 Thorough record keeping</w:t>
            </w:r>
          </w:p>
        </w:tc>
        <w:tc>
          <w:tcPr>
            <w:tcW w:w="1571" w:type="pct"/>
            <w:gridSpan w:val="2"/>
            <w:shd w:val="clear" w:color="auto" w:fill="auto"/>
          </w:tcPr>
          <w:p w:rsidR="00532D57" w:rsidRDefault="00532D57" w:rsidP="003C102D">
            <w:pPr>
              <w:spacing w:after="120"/>
              <w:rPr>
                <w:rFonts w:cs="Arial"/>
                <w:sz w:val="20"/>
                <w:szCs w:val="20"/>
              </w:rPr>
            </w:pPr>
            <w:r>
              <w:rPr>
                <w:rFonts w:cs="Arial"/>
                <w:sz w:val="20"/>
                <w:szCs w:val="20"/>
              </w:rPr>
              <w:t xml:space="preserve">Your service maintains a thorough record of complaints in Datix CFM. You make sure that all correspondence relating to feedback and complaints is managed in accordance with your service’s record keeping plan, policy, and procedures. </w:t>
            </w:r>
          </w:p>
          <w:p w:rsidR="00532D57" w:rsidRPr="00532D57" w:rsidRDefault="00532D57" w:rsidP="00532D57">
            <w:pPr>
              <w:spacing w:after="120"/>
              <w:rPr>
                <w:rFonts w:cs="Arial"/>
                <w:sz w:val="20"/>
                <w:szCs w:val="20"/>
              </w:rPr>
            </w:pPr>
            <w:r>
              <w:rPr>
                <w:rFonts w:cs="Arial"/>
                <w:sz w:val="20"/>
                <w:szCs w:val="20"/>
              </w:rPr>
              <w:t>A thorough record includes all documents to be attached which are not limited to but may include the original complaint, attachments to documents referred to in the complaint/investigation and the response from your service.</w:t>
            </w:r>
          </w:p>
        </w:tc>
        <w:tc>
          <w:tcPr>
            <w:tcW w:w="314" w:type="pct"/>
            <w:shd w:val="clear" w:color="auto" w:fill="auto"/>
          </w:tcPr>
          <w:p w:rsidR="00532D57" w:rsidRPr="003F4CF0" w:rsidRDefault="00532D57" w:rsidP="003C102D">
            <w:pPr>
              <w:spacing w:after="120"/>
              <w:rPr>
                <w:rFonts w:cs="Arial"/>
                <w:sz w:val="20"/>
                <w:szCs w:val="20"/>
              </w:rPr>
            </w:pPr>
          </w:p>
        </w:tc>
        <w:tc>
          <w:tcPr>
            <w:tcW w:w="616" w:type="pct"/>
            <w:shd w:val="clear" w:color="auto" w:fill="auto"/>
          </w:tcPr>
          <w:p w:rsidR="00532D57" w:rsidRPr="003F4CF0" w:rsidRDefault="00532D57" w:rsidP="003C102D">
            <w:pPr>
              <w:spacing w:after="120"/>
              <w:rPr>
                <w:rFonts w:cs="Arial"/>
                <w:sz w:val="20"/>
                <w:szCs w:val="20"/>
              </w:rPr>
            </w:pPr>
          </w:p>
        </w:tc>
        <w:tc>
          <w:tcPr>
            <w:tcW w:w="616" w:type="pct"/>
            <w:shd w:val="clear" w:color="auto" w:fill="auto"/>
          </w:tcPr>
          <w:p w:rsidR="00532D57" w:rsidRPr="003F4CF0" w:rsidRDefault="00532D57" w:rsidP="003C102D">
            <w:pPr>
              <w:spacing w:after="120"/>
              <w:rPr>
                <w:rFonts w:cs="Arial"/>
                <w:sz w:val="20"/>
                <w:szCs w:val="20"/>
              </w:rPr>
            </w:pPr>
          </w:p>
        </w:tc>
        <w:tc>
          <w:tcPr>
            <w:tcW w:w="922" w:type="pct"/>
            <w:shd w:val="clear" w:color="auto" w:fill="auto"/>
          </w:tcPr>
          <w:p w:rsidR="00532D57" w:rsidRPr="003F4CF0" w:rsidRDefault="00532D57" w:rsidP="003C102D">
            <w:pPr>
              <w:spacing w:after="120"/>
              <w:rPr>
                <w:rFonts w:cs="Arial"/>
                <w:sz w:val="20"/>
                <w:szCs w:val="20"/>
              </w:rPr>
            </w:pPr>
          </w:p>
        </w:tc>
      </w:tr>
      <w:tr w:rsidR="003F4CF0" w:rsidRPr="003F4CF0" w:rsidTr="003F4CF0">
        <w:trPr>
          <w:cantSplit/>
          <w:trHeight w:val="686"/>
        </w:trPr>
        <w:tc>
          <w:tcPr>
            <w:tcW w:w="961" w:type="pct"/>
            <w:shd w:val="clear" w:color="auto" w:fill="auto"/>
          </w:tcPr>
          <w:p w:rsidR="003F4CF0" w:rsidRPr="003F4CF0" w:rsidRDefault="00583F9B" w:rsidP="003C102D">
            <w:pPr>
              <w:spacing w:after="120"/>
              <w:rPr>
                <w:rFonts w:cs="Arial"/>
                <w:sz w:val="20"/>
                <w:szCs w:val="20"/>
              </w:rPr>
            </w:pPr>
            <w:r>
              <w:rPr>
                <w:rFonts w:cs="Arial"/>
                <w:sz w:val="20"/>
                <w:szCs w:val="20"/>
              </w:rPr>
              <w:t>F</w:t>
            </w:r>
            <w:r w:rsidR="00EA3B39">
              <w:rPr>
                <w:rFonts w:cs="Arial"/>
                <w:sz w:val="20"/>
                <w:szCs w:val="20"/>
              </w:rPr>
              <w:t>.6.1 Staff responsibility for data quality</w:t>
            </w:r>
            <w:r w:rsidR="003F4CF0" w:rsidRPr="003F4CF0">
              <w:rPr>
                <w:rFonts w:cs="Arial"/>
                <w:sz w:val="20"/>
                <w:szCs w:val="20"/>
              </w:rPr>
              <w:tab/>
            </w:r>
          </w:p>
        </w:tc>
        <w:tc>
          <w:tcPr>
            <w:tcW w:w="1571" w:type="pct"/>
            <w:gridSpan w:val="2"/>
            <w:shd w:val="clear" w:color="auto" w:fill="auto"/>
          </w:tcPr>
          <w:p w:rsidR="003F4CF0" w:rsidRPr="003F4CF0" w:rsidRDefault="003F4CF0" w:rsidP="00532D57">
            <w:pPr>
              <w:spacing w:after="120"/>
              <w:rPr>
                <w:rFonts w:cs="Arial"/>
                <w:sz w:val="20"/>
                <w:szCs w:val="20"/>
              </w:rPr>
            </w:pPr>
            <w:r w:rsidRPr="003F4CF0">
              <w:rPr>
                <w:rFonts w:cs="Arial"/>
                <w:sz w:val="20"/>
                <w:szCs w:val="20"/>
              </w:rPr>
              <w:t>You</w:t>
            </w:r>
            <w:r w:rsidR="00532D57">
              <w:rPr>
                <w:rFonts w:cs="Arial"/>
                <w:sz w:val="20"/>
                <w:szCs w:val="20"/>
              </w:rPr>
              <w:t>r service has</w:t>
            </w:r>
            <w:r w:rsidRPr="003F4CF0">
              <w:rPr>
                <w:rFonts w:cs="Arial"/>
                <w:sz w:val="20"/>
                <w:szCs w:val="20"/>
              </w:rPr>
              <w:t xml:space="preserve"> staff responsible for ensuring consistency, timeliness and quality in how complaints are </w:t>
            </w:r>
            <w:r>
              <w:rPr>
                <w:rFonts w:cs="Arial"/>
                <w:sz w:val="20"/>
                <w:szCs w:val="20"/>
              </w:rPr>
              <w:t>dealt with and data collected.</w:t>
            </w:r>
          </w:p>
        </w:tc>
        <w:tc>
          <w:tcPr>
            <w:tcW w:w="314"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922" w:type="pct"/>
            <w:shd w:val="clear" w:color="auto" w:fill="auto"/>
          </w:tcPr>
          <w:p w:rsidR="003F4CF0" w:rsidRPr="003F4CF0" w:rsidRDefault="003F4CF0" w:rsidP="003C102D">
            <w:pPr>
              <w:spacing w:after="120"/>
              <w:rPr>
                <w:rFonts w:cs="Arial"/>
                <w:sz w:val="20"/>
                <w:szCs w:val="20"/>
              </w:rPr>
            </w:pPr>
          </w:p>
        </w:tc>
      </w:tr>
      <w:tr w:rsidR="003F4CF0" w:rsidRPr="003F4CF0" w:rsidTr="003C102D">
        <w:trPr>
          <w:cantSplit/>
          <w:trHeight w:val="1134"/>
        </w:trPr>
        <w:tc>
          <w:tcPr>
            <w:tcW w:w="961" w:type="pct"/>
            <w:shd w:val="clear" w:color="auto" w:fill="auto"/>
          </w:tcPr>
          <w:p w:rsidR="003F4CF0" w:rsidRPr="003F4CF0" w:rsidRDefault="00583F9B" w:rsidP="003C102D">
            <w:pPr>
              <w:spacing w:after="120"/>
              <w:rPr>
                <w:rFonts w:cs="Arial"/>
                <w:sz w:val="20"/>
                <w:szCs w:val="20"/>
              </w:rPr>
            </w:pPr>
            <w:r>
              <w:rPr>
                <w:rFonts w:cs="Arial"/>
                <w:sz w:val="20"/>
                <w:szCs w:val="20"/>
              </w:rPr>
              <w:t>F</w:t>
            </w:r>
            <w:r w:rsidR="00EA3B39">
              <w:rPr>
                <w:rFonts w:cs="Arial"/>
                <w:sz w:val="20"/>
                <w:szCs w:val="20"/>
              </w:rPr>
              <w:t>.7 Reporting of data</w:t>
            </w:r>
          </w:p>
          <w:p w:rsidR="003F4CF0" w:rsidRPr="003F4CF0" w:rsidRDefault="003F4CF0" w:rsidP="003F4CF0">
            <w:pPr>
              <w:spacing w:after="120"/>
              <w:rPr>
                <w:rFonts w:cs="Arial"/>
                <w:sz w:val="20"/>
                <w:szCs w:val="20"/>
              </w:rPr>
            </w:pPr>
          </w:p>
        </w:tc>
        <w:tc>
          <w:tcPr>
            <w:tcW w:w="1571" w:type="pct"/>
            <w:gridSpan w:val="2"/>
            <w:shd w:val="clear" w:color="auto" w:fill="auto"/>
          </w:tcPr>
          <w:p w:rsidR="003F4CF0" w:rsidRPr="003F4CF0" w:rsidRDefault="003F4CF0" w:rsidP="003F4CF0">
            <w:pPr>
              <w:spacing w:after="120"/>
              <w:rPr>
                <w:rFonts w:cs="Arial"/>
                <w:sz w:val="20"/>
                <w:szCs w:val="20"/>
              </w:rPr>
            </w:pPr>
            <w:r w:rsidRPr="003F4CF0">
              <w:rPr>
                <w:rFonts w:cs="Arial"/>
                <w:sz w:val="20"/>
                <w:szCs w:val="20"/>
              </w:rPr>
              <w:t>There should be appropriate reporting on the operation of the complaints process against documented performance standards.</w:t>
            </w:r>
          </w:p>
          <w:p w:rsidR="003F4CF0" w:rsidRPr="003F4CF0" w:rsidRDefault="003F4CF0" w:rsidP="003C102D">
            <w:pPr>
              <w:spacing w:after="120"/>
              <w:rPr>
                <w:rFonts w:cs="Arial"/>
                <w:sz w:val="20"/>
                <w:szCs w:val="20"/>
              </w:rPr>
            </w:pPr>
            <w:r w:rsidRPr="003F4CF0">
              <w:rPr>
                <w:rFonts w:cs="Arial"/>
                <w:sz w:val="20"/>
                <w:szCs w:val="20"/>
              </w:rPr>
              <w:t>Trends or aggregated complaints data is publicly available and reported by your service.</w:t>
            </w:r>
          </w:p>
        </w:tc>
        <w:tc>
          <w:tcPr>
            <w:tcW w:w="314"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616" w:type="pct"/>
            <w:shd w:val="clear" w:color="auto" w:fill="auto"/>
          </w:tcPr>
          <w:p w:rsidR="003F4CF0" w:rsidRPr="003F4CF0" w:rsidRDefault="003F4CF0" w:rsidP="003C102D">
            <w:pPr>
              <w:spacing w:after="120"/>
              <w:rPr>
                <w:rFonts w:cs="Arial"/>
                <w:sz w:val="20"/>
                <w:szCs w:val="20"/>
              </w:rPr>
            </w:pPr>
          </w:p>
        </w:tc>
        <w:tc>
          <w:tcPr>
            <w:tcW w:w="922" w:type="pct"/>
            <w:shd w:val="clear" w:color="auto" w:fill="auto"/>
          </w:tcPr>
          <w:p w:rsidR="003F4CF0" w:rsidRPr="003F4CF0" w:rsidRDefault="003F4CF0" w:rsidP="003C102D">
            <w:pPr>
              <w:spacing w:after="120"/>
              <w:rPr>
                <w:rFonts w:cs="Arial"/>
                <w:sz w:val="20"/>
                <w:szCs w:val="20"/>
              </w:rPr>
            </w:pPr>
          </w:p>
        </w:tc>
      </w:tr>
    </w:tbl>
    <w:p w:rsidR="00396FA9" w:rsidRDefault="00396FA9"/>
    <w:p w:rsidR="00396FA9" w:rsidRDefault="00396FA9">
      <w:pPr>
        <w:spacing w:after="200" w:line="276" w:lineRule="auto"/>
      </w:pPr>
      <w:r>
        <w:br w:type="page"/>
      </w:r>
    </w:p>
    <w:p w:rsidR="00396FA9" w:rsidRPr="007570CE" w:rsidRDefault="003E73FF" w:rsidP="00845993">
      <w:pPr>
        <w:pStyle w:val="Heading2"/>
        <w:spacing w:before="0"/>
      </w:pPr>
      <w:r>
        <w:lastRenderedPageBreak/>
        <w:t>G</w:t>
      </w:r>
      <w:r w:rsidR="00396FA9" w:rsidRPr="007570CE">
        <w:t xml:space="preserve"> - Continuous service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77"/>
        <w:gridCol w:w="2676"/>
        <w:gridCol w:w="890"/>
        <w:gridCol w:w="1746"/>
        <w:gridCol w:w="1746"/>
        <w:gridCol w:w="2614"/>
      </w:tblGrid>
      <w:tr w:rsidR="00A81E3E" w:rsidRPr="00A81E3E" w:rsidTr="00A81E3E">
        <w:trPr>
          <w:tblHeader/>
        </w:trPr>
        <w:tc>
          <w:tcPr>
            <w:tcW w:w="5000" w:type="pct"/>
            <w:gridSpan w:val="7"/>
            <w:tcBorders>
              <w:bottom w:val="single" w:sz="4" w:space="0" w:color="auto"/>
            </w:tcBorders>
            <w:shd w:val="clear" w:color="auto" w:fill="005B6C" w:themeFill="accent6"/>
          </w:tcPr>
          <w:p w:rsidR="00BD5C89" w:rsidRPr="00A81E3E" w:rsidRDefault="00BD5C89" w:rsidP="009655B7">
            <w:pPr>
              <w:spacing w:after="120"/>
              <w:jc w:val="center"/>
              <w:rPr>
                <w:rFonts w:cs="Arial"/>
                <w:b/>
                <w:color w:val="FFFFFF" w:themeColor="background1"/>
                <w:sz w:val="20"/>
                <w:szCs w:val="20"/>
              </w:rPr>
            </w:pPr>
            <w:r w:rsidRPr="00A81E3E">
              <w:rPr>
                <w:rFonts w:cs="Arial"/>
                <w:b/>
                <w:color w:val="FFFFFF" w:themeColor="background1"/>
                <w:sz w:val="20"/>
                <w:szCs w:val="20"/>
              </w:rPr>
              <w:t xml:space="preserve">Self-Audit Checklist of </w:t>
            </w:r>
            <w:r w:rsidR="006D7AA4" w:rsidRPr="00A81E3E">
              <w:rPr>
                <w:rFonts w:cs="Arial"/>
                <w:b/>
                <w:color w:val="FFFFFF" w:themeColor="background1"/>
                <w:sz w:val="20"/>
                <w:szCs w:val="20"/>
              </w:rPr>
              <w:t xml:space="preserve">WA Health Service Providers’ </w:t>
            </w:r>
            <w:r w:rsidRPr="00A81E3E">
              <w:rPr>
                <w:rFonts w:cs="Arial"/>
                <w:b/>
                <w:color w:val="FFFFFF" w:themeColor="background1"/>
                <w:sz w:val="20"/>
                <w:szCs w:val="20"/>
              </w:rPr>
              <w:t xml:space="preserve"> Complaint Handling Systems </w:t>
            </w:r>
          </w:p>
        </w:tc>
      </w:tr>
      <w:tr w:rsidR="00BD5C89" w:rsidRPr="007570CE" w:rsidTr="00081B48">
        <w:trPr>
          <w:tblHeader/>
        </w:trPr>
        <w:tc>
          <w:tcPr>
            <w:tcW w:w="961" w:type="pct"/>
            <w:tcBorders>
              <w:bottom w:val="single" w:sz="4" w:space="0" w:color="auto"/>
            </w:tcBorders>
            <w:shd w:val="clear" w:color="auto" w:fill="E6E6E6"/>
          </w:tcPr>
          <w:p w:rsidR="00BD5C89" w:rsidRPr="007570CE" w:rsidRDefault="00D74C19" w:rsidP="009655B7">
            <w:pPr>
              <w:spacing w:after="120"/>
              <w:rPr>
                <w:rFonts w:cs="Arial"/>
                <w:sz w:val="20"/>
                <w:szCs w:val="20"/>
              </w:rPr>
            </w:pPr>
            <w:r w:rsidRPr="007570CE">
              <w:rPr>
                <w:rFonts w:cs="Arial"/>
                <w:sz w:val="20"/>
                <w:szCs w:val="20"/>
              </w:rPr>
              <w:t>Principle</w:t>
            </w:r>
          </w:p>
        </w:tc>
        <w:tc>
          <w:tcPr>
            <w:tcW w:w="1571" w:type="pct"/>
            <w:gridSpan w:val="2"/>
            <w:tcBorders>
              <w:bottom w:val="single" w:sz="4" w:space="0" w:color="auto"/>
            </w:tcBorders>
            <w:shd w:val="clear" w:color="auto" w:fill="E6E6E6"/>
          </w:tcPr>
          <w:p w:rsidR="00BD5C89" w:rsidRPr="007570CE" w:rsidRDefault="00BD5C89" w:rsidP="009655B7">
            <w:pPr>
              <w:spacing w:after="120"/>
              <w:rPr>
                <w:rFonts w:cs="Arial"/>
                <w:sz w:val="20"/>
                <w:szCs w:val="20"/>
              </w:rPr>
            </w:pPr>
            <w:r w:rsidRPr="007570CE">
              <w:rPr>
                <w:rFonts w:cs="Arial"/>
                <w:sz w:val="20"/>
                <w:szCs w:val="20"/>
              </w:rPr>
              <w:t>Indicator</w:t>
            </w:r>
          </w:p>
        </w:tc>
        <w:tc>
          <w:tcPr>
            <w:tcW w:w="314" w:type="pct"/>
            <w:tcBorders>
              <w:bottom w:val="single" w:sz="4" w:space="0" w:color="auto"/>
            </w:tcBorders>
            <w:shd w:val="clear" w:color="auto" w:fill="E6E6E6"/>
          </w:tcPr>
          <w:p w:rsidR="00BD5C89" w:rsidRPr="007570CE" w:rsidRDefault="00D74C19" w:rsidP="009655B7">
            <w:pPr>
              <w:spacing w:after="120"/>
              <w:rPr>
                <w:rFonts w:cs="Arial"/>
                <w:sz w:val="20"/>
                <w:szCs w:val="20"/>
              </w:rPr>
            </w:pPr>
            <w:r w:rsidRPr="007570CE">
              <w:rPr>
                <w:rFonts w:cs="Arial"/>
                <w:sz w:val="20"/>
                <w:szCs w:val="20"/>
              </w:rPr>
              <w:t xml:space="preserve">Rating </w:t>
            </w:r>
          </w:p>
          <w:p w:rsidR="00D74C19" w:rsidRPr="007570CE" w:rsidRDefault="00D74C19" w:rsidP="009655B7">
            <w:pPr>
              <w:spacing w:after="120"/>
              <w:rPr>
                <w:rFonts w:cs="Arial"/>
                <w:sz w:val="20"/>
                <w:szCs w:val="20"/>
              </w:rPr>
            </w:pPr>
            <w:r w:rsidRPr="007570CE">
              <w:rPr>
                <w:rFonts w:cs="Arial"/>
                <w:sz w:val="20"/>
                <w:szCs w:val="20"/>
              </w:rPr>
              <w:t>1,2,3,4</w:t>
            </w:r>
          </w:p>
        </w:tc>
        <w:tc>
          <w:tcPr>
            <w:tcW w:w="616" w:type="pct"/>
            <w:tcBorders>
              <w:bottom w:val="single" w:sz="4" w:space="0" w:color="auto"/>
            </w:tcBorders>
            <w:shd w:val="clear" w:color="auto" w:fill="E6E6E6"/>
          </w:tcPr>
          <w:p w:rsidR="00BD5C89" w:rsidRPr="007570CE" w:rsidRDefault="00BD5C89" w:rsidP="009655B7">
            <w:pPr>
              <w:spacing w:after="120"/>
              <w:rPr>
                <w:rFonts w:cs="Arial"/>
                <w:sz w:val="20"/>
                <w:szCs w:val="20"/>
              </w:rPr>
            </w:pPr>
            <w:r w:rsidRPr="007570CE">
              <w:rPr>
                <w:rFonts w:cs="Arial"/>
                <w:sz w:val="20"/>
                <w:szCs w:val="20"/>
              </w:rPr>
              <w:t>What supports your assessment?</w:t>
            </w:r>
          </w:p>
        </w:tc>
        <w:tc>
          <w:tcPr>
            <w:tcW w:w="616" w:type="pct"/>
            <w:tcBorders>
              <w:bottom w:val="single" w:sz="4" w:space="0" w:color="auto"/>
            </w:tcBorders>
            <w:shd w:val="clear" w:color="auto" w:fill="E6E6E6"/>
          </w:tcPr>
          <w:p w:rsidR="00BD5C89" w:rsidRPr="007570CE" w:rsidRDefault="00BD5C89" w:rsidP="009655B7">
            <w:pPr>
              <w:spacing w:after="120"/>
              <w:rPr>
                <w:rFonts w:cs="Arial"/>
                <w:sz w:val="20"/>
                <w:szCs w:val="20"/>
              </w:rPr>
            </w:pPr>
            <w:r w:rsidRPr="007570CE">
              <w:rPr>
                <w:rFonts w:cs="Arial"/>
                <w:sz w:val="20"/>
                <w:szCs w:val="20"/>
              </w:rPr>
              <w:t>Recommended actions for improvement.</w:t>
            </w:r>
          </w:p>
        </w:tc>
        <w:tc>
          <w:tcPr>
            <w:tcW w:w="922" w:type="pct"/>
            <w:tcBorders>
              <w:bottom w:val="single" w:sz="4" w:space="0" w:color="auto"/>
            </w:tcBorders>
            <w:shd w:val="clear" w:color="auto" w:fill="E6E6E6"/>
          </w:tcPr>
          <w:p w:rsidR="00BD5C89" w:rsidRPr="007570CE" w:rsidRDefault="00BD5C89" w:rsidP="009655B7">
            <w:pPr>
              <w:spacing w:after="120"/>
              <w:rPr>
                <w:rFonts w:cs="Arial"/>
                <w:sz w:val="20"/>
                <w:szCs w:val="20"/>
              </w:rPr>
            </w:pPr>
            <w:r w:rsidRPr="007570CE">
              <w:rPr>
                <w:rFonts w:cs="Arial"/>
                <w:sz w:val="20"/>
                <w:szCs w:val="20"/>
              </w:rPr>
              <w:t>Action plan</w:t>
            </w:r>
          </w:p>
          <w:p w:rsidR="00BD5C89" w:rsidRPr="007570CE" w:rsidRDefault="00BD5C89" w:rsidP="009655B7">
            <w:pPr>
              <w:spacing w:after="120"/>
              <w:rPr>
                <w:rFonts w:cs="Arial"/>
                <w:sz w:val="20"/>
                <w:szCs w:val="20"/>
              </w:rPr>
            </w:pPr>
            <w:r w:rsidRPr="007570CE">
              <w:rPr>
                <w:rFonts w:cs="Arial"/>
                <w:sz w:val="20"/>
                <w:szCs w:val="20"/>
              </w:rPr>
              <w:t>(Who, what &amp; when.)</w:t>
            </w:r>
          </w:p>
        </w:tc>
      </w:tr>
      <w:tr w:rsidR="00583F9B" w:rsidRPr="00036B93" w:rsidTr="00583F9B">
        <w:trPr>
          <w:cantSplit/>
          <w:trHeight w:val="1134"/>
        </w:trPr>
        <w:tc>
          <w:tcPr>
            <w:tcW w:w="1588" w:type="pct"/>
            <w:gridSpan w:val="2"/>
            <w:shd w:val="clear" w:color="auto" w:fill="000000" w:themeFill="text1"/>
          </w:tcPr>
          <w:p w:rsidR="00583F9B" w:rsidRPr="00036B93" w:rsidRDefault="00583F9B" w:rsidP="009655B7">
            <w:pPr>
              <w:spacing w:after="120"/>
              <w:rPr>
                <w:rFonts w:cs="Arial"/>
                <w:b/>
                <w:i/>
                <w:sz w:val="20"/>
                <w:szCs w:val="20"/>
              </w:rPr>
            </w:pPr>
            <w:r w:rsidRPr="00036B93">
              <w:rPr>
                <w:rFonts w:cs="Arial"/>
                <w:b/>
                <w:i/>
                <w:sz w:val="20"/>
                <w:szCs w:val="20"/>
              </w:rPr>
              <w:t>7 - Continuous service improvement</w:t>
            </w:r>
          </w:p>
          <w:p w:rsidR="00583F9B" w:rsidRPr="00583F9B" w:rsidRDefault="00583F9B" w:rsidP="00583F9B">
            <w:pPr>
              <w:spacing w:after="120"/>
              <w:rPr>
                <w:rFonts w:cs="Arial"/>
                <w:i/>
                <w:color w:val="FF0000"/>
                <w:sz w:val="20"/>
                <w:szCs w:val="20"/>
              </w:rPr>
            </w:pPr>
            <w:proofErr w:type="spellStart"/>
            <w:r w:rsidRPr="00583F9B">
              <w:rPr>
                <w:rFonts w:cs="Arial"/>
                <w:i/>
                <w:color w:val="FF0000"/>
                <w:sz w:val="20"/>
                <w:szCs w:val="20"/>
              </w:rPr>
              <w:t>i</w:t>
            </w:r>
            <w:proofErr w:type="spellEnd"/>
            <w:r w:rsidRPr="00583F9B">
              <w:rPr>
                <w:rFonts w:cs="Arial"/>
                <w:i/>
                <w:color w:val="FF0000"/>
                <w:sz w:val="20"/>
                <w:szCs w:val="20"/>
              </w:rPr>
              <w:t>.</w:t>
            </w:r>
            <w:r>
              <w:rPr>
                <w:rFonts w:cs="Arial"/>
                <w:i/>
                <w:color w:val="FF0000"/>
                <w:sz w:val="20"/>
                <w:szCs w:val="20"/>
              </w:rPr>
              <w:t xml:space="preserve"> </w:t>
            </w:r>
            <w:r w:rsidRPr="00583F9B">
              <w:rPr>
                <w:rFonts w:cs="Arial"/>
                <w:i/>
                <w:color w:val="FF0000"/>
                <w:sz w:val="20"/>
                <w:szCs w:val="20"/>
              </w:rPr>
              <w:t>Guiding Principles: pg11, Appendix 2: pg44-45</w:t>
            </w:r>
          </w:p>
          <w:p w:rsidR="00583F9B" w:rsidRDefault="00583F9B" w:rsidP="009655B7">
            <w:pPr>
              <w:spacing w:after="120"/>
              <w:rPr>
                <w:rFonts w:cs="Arial"/>
                <w:i/>
                <w:color w:val="FF0000"/>
                <w:sz w:val="20"/>
                <w:szCs w:val="20"/>
              </w:rPr>
            </w:pPr>
            <w:r>
              <w:rPr>
                <w:rFonts w:cs="Arial"/>
                <w:i/>
                <w:color w:val="FF0000"/>
                <w:sz w:val="20"/>
                <w:szCs w:val="20"/>
              </w:rPr>
              <w:t>Reporting of complaints: pg31</w:t>
            </w:r>
          </w:p>
          <w:p w:rsidR="00583F9B" w:rsidRDefault="00583F9B" w:rsidP="009655B7">
            <w:pPr>
              <w:spacing w:after="120"/>
              <w:rPr>
                <w:rFonts w:cs="Arial"/>
                <w:i/>
                <w:color w:val="FFFF00"/>
                <w:sz w:val="20"/>
                <w:szCs w:val="20"/>
              </w:rPr>
            </w:pPr>
            <w:r>
              <w:rPr>
                <w:rFonts w:cs="Arial"/>
                <w:i/>
                <w:color w:val="FFFF00"/>
                <w:sz w:val="20"/>
                <w:szCs w:val="20"/>
              </w:rPr>
              <w:t xml:space="preserve">ii. </w:t>
            </w:r>
            <w:r w:rsidRPr="003C102D">
              <w:rPr>
                <w:rFonts w:cs="Arial"/>
                <w:i/>
                <w:color w:val="FFFF00"/>
                <w:sz w:val="20"/>
                <w:szCs w:val="20"/>
              </w:rPr>
              <w:t>Continuous Improvement Principle</w:t>
            </w:r>
          </w:p>
          <w:p w:rsidR="00583F9B" w:rsidRDefault="00583F9B" w:rsidP="009655B7">
            <w:pPr>
              <w:spacing w:after="120"/>
              <w:rPr>
                <w:rFonts w:cs="Arial"/>
                <w:i/>
                <w:color w:val="92D050"/>
                <w:sz w:val="20"/>
                <w:szCs w:val="20"/>
              </w:rPr>
            </w:pPr>
            <w:r>
              <w:rPr>
                <w:rFonts w:cs="Arial"/>
                <w:i/>
                <w:color w:val="92D050"/>
                <w:sz w:val="20"/>
                <w:szCs w:val="20"/>
              </w:rPr>
              <w:t xml:space="preserve">iii. </w:t>
            </w:r>
            <w:r w:rsidRPr="00647B8C">
              <w:rPr>
                <w:rFonts w:cs="Arial"/>
                <w:i/>
                <w:color w:val="92D050"/>
                <w:sz w:val="20"/>
                <w:szCs w:val="20"/>
              </w:rPr>
              <w:t>5.4.2</w:t>
            </w:r>
            <w:r>
              <w:rPr>
                <w:rFonts w:cs="Arial"/>
                <w:i/>
                <w:color w:val="92D050"/>
                <w:sz w:val="20"/>
                <w:szCs w:val="20"/>
              </w:rPr>
              <w:t>, 9.1, 9.2, 9.3, 9.5, 9.6, 9.7</w:t>
            </w:r>
          </w:p>
          <w:p w:rsidR="00583F9B" w:rsidRDefault="00583F9B" w:rsidP="009655B7">
            <w:pPr>
              <w:spacing w:after="120"/>
              <w:rPr>
                <w:rFonts w:cs="Arial"/>
                <w:i/>
                <w:color w:val="00B0F0"/>
                <w:sz w:val="20"/>
                <w:szCs w:val="20"/>
              </w:rPr>
            </w:pPr>
            <w:r>
              <w:rPr>
                <w:rFonts w:cs="Arial"/>
                <w:i/>
                <w:color w:val="00B0F0"/>
                <w:sz w:val="20"/>
                <w:szCs w:val="20"/>
              </w:rPr>
              <w:t xml:space="preserve">iv. </w:t>
            </w:r>
            <w:r w:rsidRPr="00C622EE">
              <w:rPr>
                <w:rFonts w:cs="Arial"/>
                <w:i/>
                <w:color w:val="00B0F0"/>
                <w:sz w:val="20"/>
                <w:szCs w:val="20"/>
              </w:rPr>
              <w:t>s.75</w:t>
            </w:r>
            <w:r>
              <w:rPr>
                <w:rFonts w:cs="Arial"/>
                <w:i/>
                <w:color w:val="00B0F0"/>
                <w:sz w:val="20"/>
                <w:szCs w:val="20"/>
              </w:rPr>
              <w:t xml:space="preserve"> </w:t>
            </w:r>
          </w:p>
          <w:p w:rsidR="00583F9B" w:rsidRPr="00D90042" w:rsidRDefault="00583F9B" w:rsidP="009655B7">
            <w:pPr>
              <w:spacing w:after="120"/>
              <w:rPr>
                <w:rFonts w:cs="Arial"/>
                <w:i/>
                <w:color w:val="00FFFF"/>
                <w:sz w:val="20"/>
                <w:szCs w:val="20"/>
              </w:rPr>
            </w:pPr>
            <w:r>
              <w:rPr>
                <w:rFonts w:cs="Arial"/>
                <w:i/>
                <w:color w:val="00FFFF"/>
                <w:sz w:val="20"/>
                <w:szCs w:val="20"/>
              </w:rPr>
              <w:t xml:space="preserve">v. </w:t>
            </w:r>
            <w:r w:rsidRPr="00D90042">
              <w:rPr>
                <w:rFonts w:cs="Arial"/>
                <w:i/>
                <w:color w:val="00FFFF"/>
                <w:sz w:val="20"/>
                <w:szCs w:val="20"/>
              </w:rPr>
              <w:t>Schedule 2</w:t>
            </w:r>
          </w:p>
          <w:p w:rsidR="00583F9B" w:rsidRPr="00036B93" w:rsidRDefault="00583F9B" w:rsidP="009655B7">
            <w:pPr>
              <w:spacing w:after="120"/>
              <w:rPr>
                <w:rFonts w:cs="Arial"/>
                <w:i/>
                <w:sz w:val="20"/>
                <w:szCs w:val="20"/>
              </w:rPr>
            </w:pPr>
            <w:r>
              <w:rPr>
                <w:rFonts w:cs="Arial"/>
                <w:i/>
                <w:color w:val="FF00FF"/>
                <w:sz w:val="20"/>
                <w:szCs w:val="20"/>
              </w:rPr>
              <w:t xml:space="preserve">vi. </w:t>
            </w:r>
            <w:r w:rsidRPr="005F75ED">
              <w:rPr>
                <w:rFonts w:cs="Arial"/>
                <w:i/>
                <w:color w:val="FF00FF"/>
                <w:sz w:val="20"/>
                <w:szCs w:val="20"/>
              </w:rPr>
              <w:t>s.309</w:t>
            </w:r>
          </w:p>
        </w:tc>
        <w:tc>
          <w:tcPr>
            <w:tcW w:w="3412" w:type="pct"/>
            <w:gridSpan w:val="5"/>
            <w:shd w:val="clear" w:color="auto" w:fill="000000" w:themeFill="text1"/>
          </w:tcPr>
          <w:p w:rsidR="00583F9B" w:rsidRPr="00036B93" w:rsidRDefault="00583F9B" w:rsidP="009655B7">
            <w:pPr>
              <w:spacing w:after="120"/>
              <w:rPr>
                <w:rFonts w:cs="Arial"/>
                <w:i/>
                <w:sz w:val="20"/>
                <w:szCs w:val="20"/>
              </w:rPr>
            </w:pPr>
            <w:r w:rsidRPr="00036B93">
              <w:rPr>
                <w:rFonts w:cs="Arial"/>
                <w:i/>
                <w:sz w:val="20"/>
                <w:szCs w:val="20"/>
              </w:rPr>
              <w:t>Consumer feedback is used to initiate the implementation of local and service-wide practice improvements, including practices relating to the management of complaints.</w:t>
            </w:r>
          </w:p>
        </w:tc>
      </w:tr>
      <w:tr w:rsidR="00BD5C89" w:rsidRPr="007570CE" w:rsidTr="00EB1B91">
        <w:trPr>
          <w:cantSplit/>
          <w:trHeight w:val="804"/>
        </w:trPr>
        <w:tc>
          <w:tcPr>
            <w:tcW w:w="961" w:type="pct"/>
            <w:shd w:val="clear" w:color="auto" w:fill="auto"/>
          </w:tcPr>
          <w:p w:rsidR="00BD5C89" w:rsidRPr="007570CE" w:rsidRDefault="00583F9B" w:rsidP="00EB1B91">
            <w:pPr>
              <w:spacing w:after="120"/>
              <w:rPr>
                <w:rFonts w:cs="Arial"/>
                <w:sz w:val="20"/>
                <w:szCs w:val="20"/>
              </w:rPr>
            </w:pPr>
            <w:r>
              <w:rPr>
                <w:rFonts w:cs="Arial"/>
                <w:sz w:val="20"/>
                <w:szCs w:val="20"/>
              </w:rPr>
              <w:t>G</w:t>
            </w:r>
            <w:r w:rsidR="00950371">
              <w:rPr>
                <w:rFonts w:cs="Arial"/>
                <w:sz w:val="20"/>
                <w:szCs w:val="20"/>
              </w:rPr>
              <w:t xml:space="preserve">.1 </w:t>
            </w:r>
            <w:r w:rsidR="007570CE" w:rsidRPr="007570CE">
              <w:rPr>
                <w:rFonts w:cs="Arial"/>
                <w:sz w:val="20"/>
                <w:szCs w:val="20"/>
              </w:rPr>
              <w:t>Collecting complaints data</w:t>
            </w:r>
          </w:p>
        </w:tc>
        <w:tc>
          <w:tcPr>
            <w:tcW w:w="1571" w:type="pct"/>
            <w:gridSpan w:val="2"/>
            <w:shd w:val="clear" w:color="auto" w:fill="auto"/>
          </w:tcPr>
          <w:p w:rsidR="00BD5C89" w:rsidRPr="007570CE" w:rsidRDefault="00BD5C89" w:rsidP="00532D57">
            <w:pPr>
              <w:spacing w:after="120"/>
              <w:rPr>
                <w:rFonts w:cs="Arial"/>
                <w:sz w:val="20"/>
                <w:szCs w:val="20"/>
              </w:rPr>
            </w:pPr>
            <w:r w:rsidRPr="007570CE">
              <w:rPr>
                <w:rFonts w:cs="Arial"/>
                <w:sz w:val="20"/>
                <w:szCs w:val="20"/>
              </w:rPr>
              <w:t>You</w:t>
            </w:r>
            <w:r w:rsidR="00143364">
              <w:rPr>
                <w:rFonts w:cs="Arial"/>
                <w:sz w:val="20"/>
                <w:szCs w:val="20"/>
              </w:rPr>
              <w:t>r service</w:t>
            </w:r>
            <w:r w:rsidRPr="007570CE">
              <w:rPr>
                <w:rFonts w:cs="Arial"/>
                <w:sz w:val="20"/>
                <w:szCs w:val="20"/>
              </w:rPr>
              <w:t xml:space="preserve"> </w:t>
            </w:r>
            <w:r w:rsidR="00532D57">
              <w:rPr>
                <w:rFonts w:cs="Arial"/>
                <w:sz w:val="20"/>
                <w:szCs w:val="20"/>
              </w:rPr>
              <w:t>utilise</w:t>
            </w:r>
            <w:r w:rsidR="00143364">
              <w:rPr>
                <w:rFonts w:cs="Arial"/>
                <w:sz w:val="20"/>
                <w:szCs w:val="20"/>
              </w:rPr>
              <w:t>s</w:t>
            </w:r>
            <w:r w:rsidR="00532D57">
              <w:rPr>
                <w:rFonts w:cs="Arial"/>
                <w:sz w:val="20"/>
                <w:szCs w:val="20"/>
              </w:rPr>
              <w:t xml:space="preserve"> the Datix CFM</w:t>
            </w:r>
            <w:r w:rsidRPr="007570CE">
              <w:rPr>
                <w:rFonts w:cs="Arial"/>
                <w:sz w:val="20"/>
                <w:szCs w:val="20"/>
              </w:rPr>
              <w:t xml:space="preserve"> to collect </w:t>
            </w:r>
            <w:r w:rsidR="00E112DC" w:rsidRPr="007570CE">
              <w:rPr>
                <w:rFonts w:cs="Arial"/>
                <w:sz w:val="20"/>
                <w:szCs w:val="20"/>
              </w:rPr>
              <w:t>service</w:t>
            </w:r>
            <w:r w:rsidRPr="007570CE">
              <w:rPr>
                <w:rFonts w:cs="Arial"/>
                <w:sz w:val="20"/>
                <w:szCs w:val="20"/>
              </w:rPr>
              <w:t xml:space="preserve"> wide complaints data including divisional and regional complaints data.</w:t>
            </w:r>
          </w:p>
        </w:tc>
        <w:tc>
          <w:tcPr>
            <w:tcW w:w="314" w:type="pct"/>
            <w:shd w:val="clear" w:color="auto" w:fill="auto"/>
          </w:tcPr>
          <w:p w:rsidR="00BD5C89" w:rsidRPr="007570CE" w:rsidRDefault="00BD5C89" w:rsidP="009655B7">
            <w:pPr>
              <w:spacing w:after="120"/>
              <w:rPr>
                <w:rFonts w:cs="Arial"/>
                <w:sz w:val="20"/>
                <w:szCs w:val="20"/>
              </w:rPr>
            </w:pPr>
          </w:p>
        </w:tc>
        <w:tc>
          <w:tcPr>
            <w:tcW w:w="616" w:type="pct"/>
            <w:shd w:val="clear" w:color="auto" w:fill="auto"/>
          </w:tcPr>
          <w:p w:rsidR="00BD5C89" w:rsidRPr="007570CE" w:rsidRDefault="00BD5C89" w:rsidP="009655B7">
            <w:pPr>
              <w:spacing w:after="120"/>
              <w:rPr>
                <w:rFonts w:cs="Arial"/>
                <w:sz w:val="20"/>
                <w:szCs w:val="20"/>
              </w:rPr>
            </w:pPr>
          </w:p>
        </w:tc>
        <w:tc>
          <w:tcPr>
            <w:tcW w:w="616" w:type="pct"/>
            <w:shd w:val="clear" w:color="auto" w:fill="auto"/>
          </w:tcPr>
          <w:p w:rsidR="00BD5C89" w:rsidRPr="007570CE" w:rsidRDefault="00BD5C89" w:rsidP="009655B7">
            <w:pPr>
              <w:spacing w:after="120"/>
              <w:rPr>
                <w:rFonts w:cs="Arial"/>
                <w:sz w:val="20"/>
                <w:szCs w:val="20"/>
              </w:rPr>
            </w:pPr>
          </w:p>
        </w:tc>
        <w:tc>
          <w:tcPr>
            <w:tcW w:w="922" w:type="pct"/>
            <w:shd w:val="clear" w:color="auto" w:fill="auto"/>
          </w:tcPr>
          <w:p w:rsidR="00BD5C89" w:rsidRPr="007570CE" w:rsidRDefault="00BD5C89" w:rsidP="009655B7">
            <w:pPr>
              <w:spacing w:after="120"/>
              <w:rPr>
                <w:rFonts w:cs="Arial"/>
                <w:sz w:val="20"/>
                <w:szCs w:val="20"/>
              </w:rPr>
            </w:pPr>
          </w:p>
        </w:tc>
      </w:tr>
      <w:tr w:rsidR="00BD5C89" w:rsidRPr="007570CE" w:rsidTr="007570CE">
        <w:trPr>
          <w:cantSplit/>
          <w:trHeight w:val="1084"/>
        </w:trPr>
        <w:tc>
          <w:tcPr>
            <w:tcW w:w="961" w:type="pct"/>
            <w:shd w:val="clear" w:color="auto" w:fill="auto"/>
          </w:tcPr>
          <w:p w:rsidR="00BD5C89" w:rsidRPr="007570CE" w:rsidRDefault="00583F9B" w:rsidP="00532D57">
            <w:pPr>
              <w:spacing w:after="120"/>
              <w:rPr>
                <w:rFonts w:cs="Arial"/>
                <w:sz w:val="20"/>
                <w:szCs w:val="20"/>
              </w:rPr>
            </w:pPr>
            <w:r>
              <w:rPr>
                <w:rFonts w:cs="Arial"/>
                <w:sz w:val="20"/>
                <w:szCs w:val="20"/>
              </w:rPr>
              <w:lastRenderedPageBreak/>
              <w:t>G</w:t>
            </w:r>
            <w:r w:rsidR="00950371">
              <w:rPr>
                <w:rFonts w:cs="Arial"/>
                <w:sz w:val="20"/>
                <w:szCs w:val="20"/>
              </w:rPr>
              <w:t xml:space="preserve">.1.1 </w:t>
            </w:r>
            <w:r w:rsidR="00092224">
              <w:rPr>
                <w:rFonts w:cs="Arial"/>
                <w:sz w:val="20"/>
                <w:szCs w:val="20"/>
              </w:rPr>
              <w:t>Timely collection of</w:t>
            </w:r>
            <w:r w:rsidR="00532D57">
              <w:rPr>
                <w:rFonts w:cs="Arial"/>
                <w:sz w:val="20"/>
                <w:szCs w:val="20"/>
              </w:rPr>
              <w:t xml:space="preserve"> c</w:t>
            </w:r>
            <w:r w:rsidR="007570CE" w:rsidRPr="007570CE">
              <w:rPr>
                <w:rFonts w:cs="Arial"/>
                <w:sz w:val="20"/>
                <w:szCs w:val="20"/>
              </w:rPr>
              <w:t>omplaints data</w:t>
            </w:r>
            <w:r w:rsidR="00532D57">
              <w:rPr>
                <w:rFonts w:cs="Arial"/>
                <w:sz w:val="20"/>
                <w:szCs w:val="20"/>
              </w:rPr>
              <w:t xml:space="preserve"> for reporting</w:t>
            </w:r>
          </w:p>
        </w:tc>
        <w:tc>
          <w:tcPr>
            <w:tcW w:w="1571" w:type="pct"/>
            <w:gridSpan w:val="2"/>
            <w:shd w:val="clear" w:color="auto" w:fill="auto"/>
          </w:tcPr>
          <w:p w:rsidR="00532D57" w:rsidRDefault="00BD5C89" w:rsidP="00532D57">
            <w:pPr>
              <w:spacing w:after="120"/>
              <w:rPr>
                <w:rFonts w:cs="Arial"/>
                <w:sz w:val="20"/>
                <w:szCs w:val="20"/>
              </w:rPr>
            </w:pPr>
            <w:r w:rsidRPr="007570CE">
              <w:rPr>
                <w:rFonts w:cs="Arial"/>
                <w:sz w:val="20"/>
                <w:szCs w:val="20"/>
              </w:rPr>
              <w:t>Complaints data is collected in</w:t>
            </w:r>
            <w:r w:rsidR="00C85D87">
              <w:rPr>
                <w:rFonts w:cs="Arial"/>
                <w:sz w:val="20"/>
                <w:szCs w:val="20"/>
              </w:rPr>
              <w:t xml:space="preserve"> Datix CFM in</w:t>
            </w:r>
            <w:r w:rsidR="00583F9B">
              <w:rPr>
                <w:rFonts w:cs="Arial"/>
                <w:sz w:val="20"/>
                <w:szCs w:val="20"/>
              </w:rPr>
              <w:t xml:space="preserve"> </w:t>
            </w:r>
            <w:r w:rsidR="00532D57">
              <w:rPr>
                <w:rFonts w:cs="Arial"/>
                <w:sz w:val="20"/>
                <w:szCs w:val="20"/>
              </w:rPr>
              <w:t xml:space="preserve">a timely manner </w:t>
            </w:r>
            <w:r w:rsidR="008A336E">
              <w:rPr>
                <w:rFonts w:cs="Arial"/>
                <w:sz w:val="20"/>
                <w:szCs w:val="20"/>
              </w:rPr>
              <w:t xml:space="preserve">to </w:t>
            </w:r>
            <w:r w:rsidR="00C85D87">
              <w:rPr>
                <w:rFonts w:cs="Arial"/>
                <w:sz w:val="20"/>
                <w:szCs w:val="20"/>
              </w:rPr>
              <w:t xml:space="preserve">allow PSSU </w:t>
            </w:r>
            <w:r w:rsidRPr="007570CE">
              <w:rPr>
                <w:rFonts w:cs="Arial"/>
                <w:sz w:val="20"/>
                <w:szCs w:val="20"/>
              </w:rPr>
              <w:t>to facilitate</w:t>
            </w:r>
            <w:r w:rsidR="00532D57">
              <w:rPr>
                <w:rFonts w:cs="Arial"/>
                <w:sz w:val="20"/>
                <w:szCs w:val="20"/>
              </w:rPr>
              <w:t xml:space="preserve"> a number of monthly and annual reporting activities, these include (but not limited to):</w:t>
            </w:r>
          </w:p>
          <w:p w:rsidR="00532D57" w:rsidRDefault="00532D57" w:rsidP="00532D57">
            <w:pPr>
              <w:pStyle w:val="ListParagraph"/>
              <w:numPr>
                <w:ilvl w:val="0"/>
                <w:numId w:val="8"/>
              </w:numPr>
              <w:spacing w:after="120"/>
              <w:rPr>
                <w:rFonts w:cs="Arial"/>
                <w:sz w:val="20"/>
                <w:szCs w:val="20"/>
              </w:rPr>
            </w:pPr>
            <w:r>
              <w:rPr>
                <w:rFonts w:cs="Arial"/>
                <w:sz w:val="20"/>
                <w:szCs w:val="20"/>
              </w:rPr>
              <w:t>total number of new complaints and issues received per month</w:t>
            </w:r>
          </w:p>
          <w:p w:rsidR="00532D57" w:rsidRDefault="00532D57" w:rsidP="00532D57">
            <w:pPr>
              <w:pStyle w:val="ListParagraph"/>
              <w:numPr>
                <w:ilvl w:val="0"/>
                <w:numId w:val="8"/>
              </w:numPr>
              <w:spacing w:after="120"/>
              <w:rPr>
                <w:rFonts w:cs="Arial"/>
                <w:sz w:val="20"/>
                <w:szCs w:val="20"/>
              </w:rPr>
            </w:pPr>
            <w:r>
              <w:rPr>
                <w:rFonts w:cs="Arial"/>
                <w:sz w:val="20"/>
                <w:szCs w:val="20"/>
              </w:rPr>
              <w:t>complaints classified into subcategories and issues</w:t>
            </w:r>
          </w:p>
          <w:p w:rsidR="00532D57" w:rsidRDefault="00532D57" w:rsidP="00532D57">
            <w:pPr>
              <w:pStyle w:val="ListParagraph"/>
              <w:numPr>
                <w:ilvl w:val="0"/>
                <w:numId w:val="8"/>
              </w:numPr>
              <w:spacing w:after="120"/>
              <w:rPr>
                <w:rFonts w:cs="Arial"/>
                <w:sz w:val="20"/>
                <w:szCs w:val="20"/>
              </w:rPr>
            </w:pPr>
            <w:r>
              <w:rPr>
                <w:rFonts w:cs="Arial"/>
                <w:sz w:val="20"/>
                <w:szCs w:val="20"/>
              </w:rPr>
              <w:t>number of complaints that were resolved within 30 days of receipt</w:t>
            </w:r>
          </w:p>
          <w:p w:rsidR="00532D57" w:rsidRDefault="00532D57" w:rsidP="00532D57">
            <w:pPr>
              <w:pStyle w:val="ListParagraph"/>
              <w:numPr>
                <w:ilvl w:val="0"/>
                <w:numId w:val="8"/>
              </w:numPr>
              <w:spacing w:after="120"/>
              <w:rPr>
                <w:rFonts w:cs="Arial"/>
                <w:sz w:val="20"/>
                <w:szCs w:val="20"/>
              </w:rPr>
            </w:pPr>
            <w:r>
              <w:rPr>
                <w:rFonts w:cs="Arial"/>
                <w:sz w:val="20"/>
                <w:szCs w:val="20"/>
              </w:rPr>
              <w:t>number of complainants awaiting final response</w:t>
            </w:r>
          </w:p>
          <w:p w:rsidR="00532D57" w:rsidRDefault="00532D57" w:rsidP="00532D57">
            <w:pPr>
              <w:pStyle w:val="ListParagraph"/>
              <w:numPr>
                <w:ilvl w:val="0"/>
                <w:numId w:val="8"/>
              </w:numPr>
              <w:spacing w:after="120"/>
              <w:rPr>
                <w:rFonts w:cs="Arial"/>
                <w:sz w:val="20"/>
                <w:szCs w:val="20"/>
              </w:rPr>
            </w:pPr>
            <w:r>
              <w:rPr>
                <w:rFonts w:cs="Arial"/>
                <w:sz w:val="20"/>
                <w:szCs w:val="20"/>
              </w:rPr>
              <w:t xml:space="preserve">number of new complaints referred to an external agency </w:t>
            </w:r>
          </w:p>
          <w:p w:rsidR="00C85D87" w:rsidRPr="00532D57" w:rsidRDefault="00BD5C89" w:rsidP="00532D57">
            <w:pPr>
              <w:pStyle w:val="ListParagraph"/>
              <w:numPr>
                <w:ilvl w:val="0"/>
                <w:numId w:val="8"/>
              </w:numPr>
              <w:spacing w:after="120"/>
              <w:rPr>
                <w:rFonts w:cs="Arial"/>
                <w:sz w:val="20"/>
                <w:szCs w:val="20"/>
              </w:rPr>
            </w:pPr>
            <w:r w:rsidRPr="00532D57">
              <w:rPr>
                <w:rFonts w:cs="Arial"/>
                <w:sz w:val="20"/>
                <w:szCs w:val="20"/>
              </w:rPr>
              <w:t>comparisons with previous</w:t>
            </w:r>
            <w:r w:rsidR="00532D57" w:rsidRPr="00532D57">
              <w:rPr>
                <w:rFonts w:cs="Arial"/>
                <w:sz w:val="20"/>
                <w:szCs w:val="20"/>
              </w:rPr>
              <w:t xml:space="preserve"> </w:t>
            </w:r>
            <w:r w:rsidRPr="00532D57">
              <w:rPr>
                <w:rFonts w:cs="Arial"/>
                <w:sz w:val="20"/>
                <w:szCs w:val="20"/>
              </w:rPr>
              <w:t>periods and identify system</w:t>
            </w:r>
            <w:r w:rsidR="00532D57">
              <w:rPr>
                <w:rFonts w:cs="Arial"/>
                <w:sz w:val="20"/>
                <w:szCs w:val="20"/>
              </w:rPr>
              <w:t>-wide and recurring complaints</w:t>
            </w:r>
          </w:p>
        </w:tc>
        <w:tc>
          <w:tcPr>
            <w:tcW w:w="314" w:type="pct"/>
            <w:shd w:val="clear" w:color="auto" w:fill="auto"/>
          </w:tcPr>
          <w:p w:rsidR="00BD5C89" w:rsidRPr="007570CE" w:rsidRDefault="00BD5C89" w:rsidP="009655B7">
            <w:pPr>
              <w:spacing w:after="120"/>
              <w:rPr>
                <w:rFonts w:cs="Arial"/>
                <w:sz w:val="20"/>
                <w:szCs w:val="20"/>
              </w:rPr>
            </w:pPr>
          </w:p>
        </w:tc>
        <w:tc>
          <w:tcPr>
            <w:tcW w:w="616" w:type="pct"/>
            <w:shd w:val="clear" w:color="auto" w:fill="auto"/>
          </w:tcPr>
          <w:p w:rsidR="00BD5C89" w:rsidRPr="007570CE" w:rsidRDefault="00BD5C89" w:rsidP="009655B7">
            <w:pPr>
              <w:spacing w:after="120"/>
              <w:rPr>
                <w:rFonts w:cs="Arial"/>
                <w:sz w:val="20"/>
                <w:szCs w:val="20"/>
              </w:rPr>
            </w:pPr>
          </w:p>
        </w:tc>
        <w:tc>
          <w:tcPr>
            <w:tcW w:w="616" w:type="pct"/>
            <w:shd w:val="clear" w:color="auto" w:fill="auto"/>
          </w:tcPr>
          <w:p w:rsidR="00BD5C89" w:rsidRPr="007570CE" w:rsidRDefault="00BD5C89" w:rsidP="009655B7">
            <w:pPr>
              <w:spacing w:after="120"/>
              <w:rPr>
                <w:rFonts w:cs="Arial"/>
                <w:sz w:val="20"/>
                <w:szCs w:val="20"/>
              </w:rPr>
            </w:pPr>
          </w:p>
        </w:tc>
        <w:tc>
          <w:tcPr>
            <w:tcW w:w="922" w:type="pct"/>
            <w:shd w:val="clear" w:color="auto" w:fill="auto"/>
          </w:tcPr>
          <w:p w:rsidR="00BD5C89" w:rsidRPr="007570CE" w:rsidRDefault="00BD5C89" w:rsidP="009655B7">
            <w:pPr>
              <w:spacing w:after="120"/>
              <w:rPr>
                <w:rFonts w:cs="Arial"/>
                <w:sz w:val="20"/>
                <w:szCs w:val="20"/>
              </w:rPr>
            </w:pPr>
          </w:p>
        </w:tc>
      </w:tr>
      <w:tr w:rsidR="00092224" w:rsidRPr="007570CE" w:rsidTr="006D6B87">
        <w:trPr>
          <w:cantSplit/>
          <w:trHeight w:val="1134"/>
        </w:trPr>
        <w:tc>
          <w:tcPr>
            <w:tcW w:w="961" w:type="pct"/>
            <w:shd w:val="clear" w:color="auto" w:fill="auto"/>
          </w:tcPr>
          <w:p w:rsidR="00092224" w:rsidRPr="007570CE" w:rsidRDefault="00092224" w:rsidP="006D6B87">
            <w:pPr>
              <w:spacing w:after="120"/>
              <w:rPr>
                <w:rFonts w:cs="Arial"/>
                <w:sz w:val="20"/>
                <w:szCs w:val="20"/>
              </w:rPr>
            </w:pPr>
            <w:r>
              <w:rPr>
                <w:rFonts w:cs="Arial"/>
                <w:sz w:val="20"/>
                <w:szCs w:val="20"/>
              </w:rPr>
              <w:lastRenderedPageBreak/>
              <w:t xml:space="preserve">G.1.2 </w:t>
            </w:r>
            <w:r w:rsidRPr="007570CE">
              <w:rPr>
                <w:rFonts w:cs="Arial"/>
                <w:sz w:val="20"/>
                <w:szCs w:val="20"/>
              </w:rPr>
              <w:t>Reporting complaints data</w:t>
            </w:r>
            <w:r>
              <w:rPr>
                <w:rFonts w:cs="Arial"/>
                <w:sz w:val="20"/>
                <w:szCs w:val="20"/>
              </w:rPr>
              <w:t xml:space="preserve"> within your service</w:t>
            </w:r>
          </w:p>
        </w:tc>
        <w:tc>
          <w:tcPr>
            <w:tcW w:w="1571" w:type="pct"/>
            <w:gridSpan w:val="2"/>
            <w:shd w:val="clear" w:color="auto" w:fill="auto"/>
          </w:tcPr>
          <w:p w:rsidR="00092224" w:rsidRPr="007570CE" w:rsidRDefault="00092224" w:rsidP="006D6B87">
            <w:pPr>
              <w:spacing w:after="120"/>
              <w:rPr>
                <w:rFonts w:cs="Arial"/>
                <w:sz w:val="20"/>
                <w:szCs w:val="20"/>
              </w:rPr>
            </w:pPr>
            <w:r>
              <w:rPr>
                <w:rFonts w:cs="Arial"/>
                <w:sz w:val="20"/>
                <w:szCs w:val="20"/>
              </w:rPr>
              <w:t xml:space="preserve">Your service </w:t>
            </w:r>
            <w:r w:rsidRPr="007570CE">
              <w:rPr>
                <w:rFonts w:cs="Arial"/>
                <w:sz w:val="20"/>
                <w:szCs w:val="20"/>
              </w:rPr>
              <w:t>generate</w:t>
            </w:r>
            <w:r>
              <w:rPr>
                <w:rFonts w:cs="Arial"/>
                <w:sz w:val="20"/>
                <w:szCs w:val="20"/>
              </w:rPr>
              <w:t>s</w:t>
            </w:r>
            <w:r w:rsidRPr="007570CE">
              <w:rPr>
                <w:rFonts w:cs="Arial"/>
                <w:sz w:val="20"/>
                <w:szCs w:val="20"/>
              </w:rPr>
              <w:t xml:space="preserve"> regular reports for senior management/Boards based on the </w:t>
            </w:r>
            <w:r>
              <w:rPr>
                <w:rFonts w:cs="Arial"/>
                <w:sz w:val="20"/>
                <w:szCs w:val="20"/>
              </w:rPr>
              <w:t xml:space="preserve">analysis of the </w:t>
            </w:r>
            <w:r w:rsidRPr="007570CE">
              <w:rPr>
                <w:rFonts w:cs="Arial"/>
                <w:sz w:val="20"/>
                <w:szCs w:val="20"/>
              </w:rPr>
              <w:t>data which include</w:t>
            </w:r>
            <w:r>
              <w:rPr>
                <w:rFonts w:cs="Arial"/>
                <w:sz w:val="20"/>
                <w:szCs w:val="20"/>
              </w:rPr>
              <w:t xml:space="preserve"> (but not limited to)</w:t>
            </w:r>
            <w:r w:rsidRPr="007570CE">
              <w:rPr>
                <w:rFonts w:cs="Arial"/>
                <w:sz w:val="20"/>
                <w:szCs w:val="20"/>
              </w:rPr>
              <w:t xml:space="preserve">: </w:t>
            </w:r>
          </w:p>
          <w:p w:rsidR="00092224" w:rsidRDefault="00092224" w:rsidP="006D6B87">
            <w:pPr>
              <w:numPr>
                <w:ilvl w:val="0"/>
                <w:numId w:val="2"/>
              </w:numPr>
              <w:spacing w:after="0"/>
              <w:rPr>
                <w:rFonts w:cs="Arial"/>
                <w:sz w:val="20"/>
                <w:szCs w:val="20"/>
              </w:rPr>
            </w:pPr>
            <w:r>
              <w:rPr>
                <w:rFonts w:cs="Arial"/>
                <w:sz w:val="20"/>
                <w:szCs w:val="20"/>
              </w:rPr>
              <w:t>effectiveness of the system against measurable objectives</w:t>
            </w:r>
          </w:p>
          <w:p w:rsidR="00092224" w:rsidRPr="00092224" w:rsidRDefault="00092224" w:rsidP="00092224">
            <w:pPr>
              <w:numPr>
                <w:ilvl w:val="0"/>
                <w:numId w:val="2"/>
              </w:numPr>
              <w:spacing w:after="0"/>
              <w:rPr>
                <w:rFonts w:cs="Arial"/>
                <w:sz w:val="20"/>
                <w:szCs w:val="20"/>
              </w:rPr>
            </w:pPr>
            <w:r>
              <w:rPr>
                <w:rFonts w:cs="Arial"/>
                <w:sz w:val="20"/>
                <w:szCs w:val="20"/>
              </w:rPr>
              <w:t>trends in investigations</w:t>
            </w:r>
          </w:p>
          <w:p w:rsidR="00092224" w:rsidRDefault="00092224" w:rsidP="006D6B87">
            <w:pPr>
              <w:numPr>
                <w:ilvl w:val="0"/>
                <w:numId w:val="2"/>
              </w:numPr>
              <w:spacing w:after="0"/>
              <w:rPr>
                <w:rFonts w:cs="Arial"/>
                <w:sz w:val="20"/>
                <w:szCs w:val="20"/>
              </w:rPr>
            </w:pPr>
            <w:r w:rsidRPr="00092224">
              <w:rPr>
                <w:rFonts w:cs="Arial"/>
                <w:sz w:val="20"/>
                <w:szCs w:val="20"/>
              </w:rPr>
              <w:t>recommendations for service improvement strategies related to complaint</w:t>
            </w:r>
            <w:r>
              <w:rPr>
                <w:rFonts w:cs="Arial"/>
                <w:sz w:val="20"/>
                <w:szCs w:val="20"/>
              </w:rPr>
              <w:t>s</w:t>
            </w:r>
            <w:r w:rsidRPr="00092224">
              <w:rPr>
                <w:rFonts w:cs="Arial"/>
                <w:sz w:val="20"/>
                <w:szCs w:val="20"/>
              </w:rPr>
              <w:t xml:space="preserve"> </w:t>
            </w:r>
          </w:p>
          <w:p w:rsidR="00092224" w:rsidRDefault="00092224" w:rsidP="006D6B87">
            <w:pPr>
              <w:numPr>
                <w:ilvl w:val="0"/>
                <w:numId w:val="2"/>
              </w:numPr>
              <w:spacing w:after="0"/>
              <w:rPr>
                <w:rFonts w:cs="Arial"/>
                <w:sz w:val="20"/>
                <w:szCs w:val="20"/>
              </w:rPr>
            </w:pPr>
            <w:r>
              <w:rPr>
                <w:rFonts w:cs="Arial"/>
                <w:sz w:val="20"/>
                <w:szCs w:val="20"/>
              </w:rPr>
              <w:t xml:space="preserve">improvements that are in place </w:t>
            </w:r>
          </w:p>
          <w:p w:rsidR="00092224" w:rsidRDefault="00092224" w:rsidP="006D6B87">
            <w:pPr>
              <w:numPr>
                <w:ilvl w:val="0"/>
                <w:numId w:val="2"/>
              </w:numPr>
              <w:spacing w:after="0"/>
              <w:rPr>
                <w:rFonts w:cs="Arial"/>
                <w:sz w:val="20"/>
                <w:szCs w:val="20"/>
              </w:rPr>
            </w:pPr>
            <w:r>
              <w:rPr>
                <w:rFonts w:cs="Arial"/>
                <w:sz w:val="20"/>
                <w:szCs w:val="20"/>
              </w:rPr>
              <w:t>focus on recurrent complaints and themes</w:t>
            </w:r>
          </w:p>
          <w:p w:rsidR="00092224" w:rsidRDefault="00092224" w:rsidP="006D6B87">
            <w:pPr>
              <w:numPr>
                <w:ilvl w:val="0"/>
                <w:numId w:val="2"/>
              </w:numPr>
              <w:spacing w:after="0"/>
              <w:rPr>
                <w:rFonts w:cs="Arial"/>
                <w:sz w:val="20"/>
                <w:szCs w:val="20"/>
              </w:rPr>
            </w:pPr>
            <w:r>
              <w:rPr>
                <w:rFonts w:cs="Arial"/>
                <w:sz w:val="20"/>
                <w:szCs w:val="20"/>
              </w:rPr>
              <w:t>trends associated with serious issues such as misconduct associated with complaints</w:t>
            </w:r>
          </w:p>
          <w:p w:rsidR="00092224" w:rsidRPr="007570CE" w:rsidRDefault="00092224" w:rsidP="006D6B87">
            <w:pPr>
              <w:numPr>
                <w:ilvl w:val="0"/>
                <w:numId w:val="2"/>
              </w:numPr>
              <w:spacing w:after="0"/>
              <w:rPr>
                <w:rFonts w:cs="Arial"/>
                <w:sz w:val="20"/>
                <w:szCs w:val="20"/>
              </w:rPr>
            </w:pPr>
            <w:r>
              <w:rPr>
                <w:rFonts w:cs="Arial"/>
                <w:sz w:val="20"/>
                <w:szCs w:val="20"/>
              </w:rPr>
              <w:t>complainant’s degree of satisfaction</w:t>
            </w:r>
          </w:p>
          <w:p w:rsidR="00092224" w:rsidRPr="007570CE" w:rsidRDefault="00092224" w:rsidP="00092224">
            <w:pPr>
              <w:numPr>
                <w:ilvl w:val="0"/>
                <w:numId w:val="2"/>
              </w:numPr>
              <w:rPr>
                <w:rFonts w:cs="Arial"/>
                <w:sz w:val="20"/>
                <w:szCs w:val="20"/>
              </w:rPr>
            </w:pPr>
            <w:r>
              <w:rPr>
                <w:rFonts w:cs="Arial"/>
                <w:sz w:val="20"/>
                <w:szCs w:val="20"/>
              </w:rPr>
              <w:t>culture and attitude of staff to complaint management</w:t>
            </w:r>
          </w:p>
        </w:tc>
        <w:tc>
          <w:tcPr>
            <w:tcW w:w="314" w:type="pct"/>
            <w:shd w:val="clear" w:color="auto" w:fill="auto"/>
          </w:tcPr>
          <w:p w:rsidR="00092224" w:rsidRPr="007570CE" w:rsidRDefault="00092224" w:rsidP="006D6B87">
            <w:pPr>
              <w:spacing w:after="120"/>
              <w:rPr>
                <w:rFonts w:cs="Arial"/>
                <w:sz w:val="20"/>
                <w:szCs w:val="20"/>
              </w:rPr>
            </w:pPr>
          </w:p>
        </w:tc>
        <w:tc>
          <w:tcPr>
            <w:tcW w:w="616" w:type="pct"/>
            <w:shd w:val="clear" w:color="auto" w:fill="auto"/>
          </w:tcPr>
          <w:p w:rsidR="00092224" w:rsidRPr="007570CE" w:rsidRDefault="00092224" w:rsidP="006D6B87">
            <w:pPr>
              <w:spacing w:after="120"/>
              <w:rPr>
                <w:rFonts w:cs="Arial"/>
                <w:sz w:val="20"/>
                <w:szCs w:val="20"/>
              </w:rPr>
            </w:pPr>
          </w:p>
        </w:tc>
        <w:tc>
          <w:tcPr>
            <w:tcW w:w="616" w:type="pct"/>
            <w:shd w:val="clear" w:color="auto" w:fill="auto"/>
          </w:tcPr>
          <w:p w:rsidR="00092224" w:rsidRPr="007570CE" w:rsidRDefault="00092224" w:rsidP="006D6B87">
            <w:pPr>
              <w:spacing w:after="120"/>
              <w:rPr>
                <w:rFonts w:cs="Arial"/>
                <w:sz w:val="20"/>
                <w:szCs w:val="20"/>
              </w:rPr>
            </w:pPr>
          </w:p>
        </w:tc>
        <w:tc>
          <w:tcPr>
            <w:tcW w:w="922" w:type="pct"/>
            <w:shd w:val="clear" w:color="auto" w:fill="auto"/>
          </w:tcPr>
          <w:p w:rsidR="00092224" w:rsidRPr="007570CE" w:rsidRDefault="00092224" w:rsidP="006D6B87">
            <w:pPr>
              <w:spacing w:after="120"/>
              <w:rPr>
                <w:rFonts w:cs="Arial"/>
                <w:sz w:val="20"/>
                <w:szCs w:val="20"/>
              </w:rPr>
            </w:pPr>
          </w:p>
        </w:tc>
      </w:tr>
      <w:tr w:rsidR="00092224" w:rsidRPr="007570CE" w:rsidTr="00AC18F2">
        <w:trPr>
          <w:cantSplit/>
          <w:trHeight w:val="1134"/>
        </w:trPr>
        <w:tc>
          <w:tcPr>
            <w:tcW w:w="961" w:type="pct"/>
            <w:shd w:val="clear" w:color="auto" w:fill="auto"/>
          </w:tcPr>
          <w:p w:rsidR="00092224" w:rsidRDefault="00092224" w:rsidP="007570CE">
            <w:pPr>
              <w:spacing w:after="120"/>
              <w:rPr>
                <w:rFonts w:cs="Arial"/>
                <w:sz w:val="20"/>
                <w:szCs w:val="20"/>
              </w:rPr>
            </w:pPr>
            <w:r>
              <w:rPr>
                <w:rFonts w:cs="Arial"/>
                <w:sz w:val="20"/>
                <w:szCs w:val="20"/>
              </w:rPr>
              <w:t>G.1.4 Reporting complaints data to relevant external agencies</w:t>
            </w:r>
          </w:p>
        </w:tc>
        <w:tc>
          <w:tcPr>
            <w:tcW w:w="1571" w:type="pct"/>
            <w:gridSpan w:val="2"/>
            <w:shd w:val="clear" w:color="auto" w:fill="auto"/>
          </w:tcPr>
          <w:p w:rsidR="00092224" w:rsidRDefault="00092224" w:rsidP="005F75ED">
            <w:pPr>
              <w:spacing w:after="120"/>
              <w:rPr>
                <w:rFonts w:cs="Arial"/>
                <w:sz w:val="20"/>
                <w:szCs w:val="20"/>
              </w:rPr>
            </w:pPr>
            <w:r>
              <w:rPr>
                <w:rFonts w:cs="Arial"/>
                <w:sz w:val="20"/>
                <w:szCs w:val="20"/>
              </w:rPr>
              <w:t xml:space="preserve">Your health service provider provides an annual provision of information relating to complaints received and actions taken as legislated by the </w:t>
            </w:r>
            <w:r>
              <w:rPr>
                <w:rFonts w:cs="Arial"/>
                <w:i/>
                <w:sz w:val="20"/>
                <w:szCs w:val="20"/>
              </w:rPr>
              <w:t>Health and Disability Services Complaints Act 1995</w:t>
            </w:r>
            <w:r>
              <w:rPr>
                <w:rFonts w:cs="Arial"/>
                <w:sz w:val="20"/>
                <w:szCs w:val="20"/>
              </w:rPr>
              <w:t xml:space="preserve">, and </w:t>
            </w:r>
            <w:r>
              <w:rPr>
                <w:rFonts w:cs="Arial"/>
                <w:i/>
                <w:sz w:val="20"/>
                <w:szCs w:val="20"/>
              </w:rPr>
              <w:t>Mental Health Act 2014</w:t>
            </w:r>
            <w:r>
              <w:rPr>
                <w:rFonts w:cs="Arial"/>
                <w:sz w:val="20"/>
                <w:szCs w:val="20"/>
              </w:rPr>
              <w:t>.</w:t>
            </w:r>
          </w:p>
          <w:p w:rsidR="00092224" w:rsidRDefault="00092224" w:rsidP="005F75ED">
            <w:pPr>
              <w:spacing w:after="120"/>
              <w:rPr>
                <w:rFonts w:cs="Arial"/>
                <w:sz w:val="20"/>
                <w:szCs w:val="20"/>
              </w:rPr>
            </w:pPr>
            <w:r>
              <w:rPr>
                <w:rFonts w:cs="Arial"/>
                <w:sz w:val="20"/>
                <w:szCs w:val="20"/>
              </w:rPr>
              <w:t>Mental health complaints/complaints issues are to be reported separately for each health service that provides mental health services.</w:t>
            </w:r>
          </w:p>
          <w:p w:rsidR="00092224" w:rsidRPr="00C622EE" w:rsidRDefault="00092224" w:rsidP="005F75ED">
            <w:pPr>
              <w:spacing w:after="120"/>
              <w:rPr>
                <w:rFonts w:cs="Arial"/>
                <w:sz w:val="20"/>
                <w:szCs w:val="20"/>
              </w:rPr>
            </w:pPr>
            <w:r>
              <w:rPr>
                <w:rFonts w:cs="Arial"/>
                <w:sz w:val="20"/>
                <w:szCs w:val="20"/>
              </w:rPr>
              <w:t xml:space="preserve">Information should be in accordance with the reporting requirements set out in the </w:t>
            </w:r>
            <w:r>
              <w:rPr>
                <w:rFonts w:cs="Arial"/>
                <w:i/>
                <w:sz w:val="20"/>
                <w:szCs w:val="20"/>
              </w:rPr>
              <w:t>Health and Disability Services Complaints Regulations 2010</w:t>
            </w:r>
            <w:r>
              <w:rPr>
                <w:rFonts w:cs="Arial"/>
                <w:sz w:val="20"/>
                <w:szCs w:val="20"/>
              </w:rPr>
              <w:t>.</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r w:rsidR="00092224" w:rsidRPr="007570CE" w:rsidTr="00D82255">
        <w:trPr>
          <w:cantSplit/>
          <w:trHeight w:val="730"/>
        </w:trPr>
        <w:tc>
          <w:tcPr>
            <w:tcW w:w="961" w:type="pct"/>
            <w:shd w:val="clear" w:color="auto" w:fill="auto"/>
          </w:tcPr>
          <w:p w:rsidR="00092224" w:rsidRPr="007570CE" w:rsidRDefault="00092224" w:rsidP="00AC18F2">
            <w:pPr>
              <w:spacing w:after="120"/>
              <w:rPr>
                <w:rFonts w:cs="Arial"/>
                <w:sz w:val="20"/>
                <w:szCs w:val="20"/>
              </w:rPr>
            </w:pPr>
            <w:r>
              <w:rPr>
                <w:rFonts w:cs="Arial"/>
                <w:sz w:val="20"/>
                <w:szCs w:val="20"/>
              </w:rPr>
              <w:lastRenderedPageBreak/>
              <w:t>G.2 Organisational process improvements</w:t>
            </w:r>
          </w:p>
        </w:tc>
        <w:tc>
          <w:tcPr>
            <w:tcW w:w="1571" w:type="pct"/>
            <w:gridSpan w:val="2"/>
            <w:shd w:val="clear" w:color="auto" w:fill="auto"/>
          </w:tcPr>
          <w:p w:rsidR="00092224" w:rsidRDefault="00092224" w:rsidP="00C47299">
            <w:pPr>
              <w:spacing w:after="120"/>
              <w:rPr>
                <w:rFonts w:cs="Arial"/>
                <w:sz w:val="20"/>
                <w:szCs w:val="20"/>
              </w:rPr>
            </w:pPr>
            <w:r>
              <w:rPr>
                <w:rFonts w:cs="Arial"/>
                <w:sz w:val="20"/>
                <w:szCs w:val="20"/>
              </w:rPr>
              <w:t>Complaints data and learnings are regarded as an important source of information on service quality and are taken into account in clinical and corporate governance, and strategic planning policies and processes.</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r w:rsidR="00092224" w:rsidRPr="007570CE" w:rsidTr="00AC18F2">
        <w:trPr>
          <w:cantSplit/>
          <w:trHeight w:val="1134"/>
        </w:trPr>
        <w:tc>
          <w:tcPr>
            <w:tcW w:w="961" w:type="pct"/>
            <w:shd w:val="clear" w:color="auto" w:fill="auto"/>
          </w:tcPr>
          <w:p w:rsidR="00092224" w:rsidRPr="007570CE" w:rsidRDefault="00092224" w:rsidP="00AC18F2">
            <w:pPr>
              <w:spacing w:after="120"/>
              <w:rPr>
                <w:rFonts w:cs="Arial"/>
                <w:sz w:val="20"/>
                <w:szCs w:val="20"/>
              </w:rPr>
            </w:pPr>
            <w:r>
              <w:rPr>
                <w:rFonts w:cs="Arial"/>
                <w:sz w:val="20"/>
                <w:szCs w:val="20"/>
              </w:rPr>
              <w:t xml:space="preserve">G.3 </w:t>
            </w:r>
            <w:r w:rsidRPr="007570CE">
              <w:rPr>
                <w:rFonts w:cs="Arial"/>
                <w:sz w:val="20"/>
                <w:szCs w:val="20"/>
              </w:rPr>
              <w:t>Evaluation of complaint management processes</w:t>
            </w:r>
          </w:p>
          <w:p w:rsidR="00092224" w:rsidRPr="007570CE" w:rsidRDefault="00092224" w:rsidP="00AC18F2">
            <w:pPr>
              <w:spacing w:after="120"/>
              <w:rPr>
                <w:rFonts w:cs="Arial"/>
                <w:sz w:val="20"/>
                <w:szCs w:val="20"/>
              </w:rPr>
            </w:pPr>
          </w:p>
        </w:tc>
        <w:tc>
          <w:tcPr>
            <w:tcW w:w="1571" w:type="pct"/>
            <w:gridSpan w:val="2"/>
            <w:shd w:val="clear" w:color="auto" w:fill="auto"/>
          </w:tcPr>
          <w:p w:rsidR="00092224" w:rsidRPr="007570CE" w:rsidRDefault="00092224" w:rsidP="00811A98">
            <w:pPr>
              <w:spacing w:after="120"/>
              <w:rPr>
                <w:rFonts w:cs="Arial"/>
                <w:sz w:val="20"/>
                <w:szCs w:val="20"/>
              </w:rPr>
            </w:pPr>
            <w:r>
              <w:rPr>
                <w:rFonts w:cs="Arial"/>
                <w:sz w:val="20"/>
                <w:szCs w:val="20"/>
              </w:rPr>
              <w:t>Your service conducts</w:t>
            </w:r>
            <w:r w:rsidRPr="007570CE">
              <w:rPr>
                <w:rFonts w:cs="Arial"/>
                <w:sz w:val="20"/>
                <w:szCs w:val="20"/>
              </w:rPr>
              <w:t xml:space="preserve"> </w:t>
            </w:r>
            <w:r>
              <w:rPr>
                <w:rFonts w:cs="Arial"/>
                <w:sz w:val="20"/>
                <w:szCs w:val="20"/>
              </w:rPr>
              <w:t xml:space="preserve">annual </w:t>
            </w:r>
            <w:r w:rsidRPr="007570CE">
              <w:rPr>
                <w:rFonts w:cs="Arial"/>
                <w:sz w:val="20"/>
                <w:szCs w:val="20"/>
              </w:rPr>
              <w:t>reviews to determin</w:t>
            </w:r>
            <w:r>
              <w:rPr>
                <w:rFonts w:cs="Arial"/>
                <w:sz w:val="20"/>
                <w:szCs w:val="20"/>
              </w:rPr>
              <w:t>e how the</w:t>
            </w:r>
            <w:r w:rsidRPr="007570CE">
              <w:rPr>
                <w:rFonts w:cs="Arial"/>
                <w:sz w:val="20"/>
                <w:szCs w:val="20"/>
              </w:rPr>
              <w:t xml:space="preserve"> complaint management system is working to ensure it is operating effectively and responding to changing needs and circumstances.</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r w:rsidR="00092224" w:rsidRPr="007570CE" w:rsidTr="00AC18F2">
        <w:trPr>
          <w:trHeight w:val="1134"/>
        </w:trPr>
        <w:tc>
          <w:tcPr>
            <w:tcW w:w="961" w:type="pct"/>
            <w:shd w:val="clear" w:color="auto" w:fill="auto"/>
          </w:tcPr>
          <w:p w:rsidR="00092224" w:rsidRPr="007570CE" w:rsidRDefault="00092224" w:rsidP="00AC18F2">
            <w:pPr>
              <w:spacing w:after="120"/>
              <w:rPr>
                <w:rFonts w:cs="Arial"/>
                <w:sz w:val="20"/>
                <w:szCs w:val="20"/>
              </w:rPr>
            </w:pPr>
            <w:r>
              <w:rPr>
                <w:rFonts w:cs="Arial"/>
                <w:sz w:val="20"/>
                <w:szCs w:val="20"/>
              </w:rPr>
              <w:t>G.3.1 Evaluation includes all stakeholders</w:t>
            </w:r>
          </w:p>
          <w:p w:rsidR="00092224" w:rsidRPr="007570CE" w:rsidRDefault="00092224" w:rsidP="00AC18F2">
            <w:pPr>
              <w:spacing w:after="120"/>
              <w:rPr>
                <w:rFonts w:cs="Arial"/>
                <w:sz w:val="20"/>
                <w:szCs w:val="20"/>
              </w:rPr>
            </w:pPr>
          </w:p>
        </w:tc>
        <w:tc>
          <w:tcPr>
            <w:tcW w:w="1571" w:type="pct"/>
            <w:gridSpan w:val="2"/>
            <w:shd w:val="clear" w:color="auto" w:fill="auto"/>
          </w:tcPr>
          <w:p w:rsidR="00092224" w:rsidRPr="007570CE" w:rsidRDefault="00092224" w:rsidP="00AC18F2">
            <w:pPr>
              <w:spacing w:after="120"/>
              <w:rPr>
                <w:rFonts w:cs="Arial"/>
                <w:sz w:val="20"/>
                <w:szCs w:val="20"/>
              </w:rPr>
            </w:pPr>
            <w:r w:rsidRPr="007570CE">
              <w:rPr>
                <w:rFonts w:cs="Arial"/>
                <w:sz w:val="20"/>
                <w:szCs w:val="20"/>
              </w:rPr>
              <w:t>Your review of your complaints management system seeks the views of complainants, service staff and management, concerning the complaints handling system.</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r w:rsidR="00092224" w:rsidRPr="007570CE" w:rsidTr="00C85D87">
        <w:trPr>
          <w:cantSplit/>
          <w:trHeight w:val="787"/>
        </w:trPr>
        <w:tc>
          <w:tcPr>
            <w:tcW w:w="961" w:type="pct"/>
            <w:shd w:val="clear" w:color="auto" w:fill="auto"/>
          </w:tcPr>
          <w:p w:rsidR="00092224" w:rsidRPr="007570CE" w:rsidRDefault="00092224" w:rsidP="00811A98">
            <w:pPr>
              <w:spacing w:after="120"/>
              <w:rPr>
                <w:rFonts w:cs="Arial"/>
                <w:sz w:val="20"/>
                <w:szCs w:val="20"/>
              </w:rPr>
            </w:pPr>
            <w:r>
              <w:rPr>
                <w:rFonts w:cs="Arial"/>
                <w:sz w:val="20"/>
                <w:szCs w:val="20"/>
              </w:rPr>
              <w:t>G.3.2 Regular policy/process updates</w:t>
            </w:r>
          </w:p>
        </w:tc>
        <w:tc>
          <w:tcPr>
            <w:tcW w:w="1571" w:type="pct"/>
            <w:gridSpan w:val="2"/>
            <w:shd w:val="clear" w:color="auto" w:fill="auto"/>
          </w:tcPr>
          <w:p w:rsidR="00092224" w:rsidRPr="007570CE" w:rsidRDefault="00092224" w:rsidP="00143364">
            <w:pPr>
              <w:spacing w:after="120"/>
              <w:rPr>
                <w:rFonts w:cs="Arial"/>
                <w:sz w:val="20"/>
                <w:szCs w:val="20"/>
              </w:rPr>
            </w:pPr>
            <w:r>
              <w:rPr>
                <w:rFonts w:cs="Arial"/>
                <w:sz w:val="20"/>
                <w:szCs w:val="20"/>
              </w:rPr>
              <w:t>Your service regularly</w:t>
            </w:r>
            <w:r w:rsidRPr="007570CE">
              <w:rPr>
                <w:rFonts w:cs="Arial"/>
                <w:sz w:val="20"/>
                <w:szCs w:val="20"/>
              </w:rPr>
              <w:t xml:space="preserve"> </w:t>
            </w:r>
            <w:r>
              <w:rPr>
                <w:rFonts w:cs="Arial"/>
                <w:sz w:val="20"/>
                <w:szCs w:val="20"/>
              </w:rPr>
              <w:t xml:space="preserve">reviews your </w:t>
            </w:r>
            <w:r w:rsidRPr="007570CE">
              <w:rPr>
                <w:rFonts w:cs="Arial"/>
                <w:sz w:val="20"/>
                <w:szCs w:val="20"/>
              </w:rPr>
              <w:t>complaint management</w:t>
            </w:r>
            <w:r>
              <w:rPr>
                <w:rFonts w:cs="Arial"/>
                <w:sz w:val="20"/>
                <w:szCs w:val="20"/>
              </w:rPr>
              <w:t xml:space="preserve"> policies and</w:t>
            </w:r>
            <w:r w:rsidRPr="007570CE">
              <w:rPr>
                <w:rFonts w:cs="Arial"/>
                <w:sz w:val="20"/>
                <w:szCs w:val="20"/>
              </w:rPr>
              <w:t xml:space="preserve"> processes and update</w:t>
            </w:r>
            <w:r>
              <w:rPr>
                <w:rFonts w:cs="Arial"/>
                <w:sz w:val="20"/>
                <w:szCs w:val="20"/>
              </w:rPr>
              <w:t>s them</w:t>
            </w:r>
            <w:r w:rsidRPr="007570CE">
              <w:rPr>
                <w:rFonts w:cs="Arial"/>
                <w:sz w:val="20"/>
                <w:szCs w:val="20"/>
              </w:rPr>
              <w:t xml:space="preserve"> accordingly.</w:t>
            </w:r>
          </w:p>
        </w:tc>
        <w:tc>
          <w:tcPr>
            <w:tcW w:w="314" w:type="pct"/>
            <w:shd w:val="clear" w:color="auto" w:fill="auto"/>
          </w:tcPr>
          <w:p w:rsidR="00092224" w:rsidRPr="007570CE" w:rsidRDefault="00092224" w:rsidP="0067550D">
            <w:pPr>
              <w:spacing w:after="120"/>
              <w:rPr>
                <w:rFonts w:cs="Arial"/>
                <w:sz w:val="20"/>
                <w:szCs w:val="20"/>
              </w:rPr>
            </w:pPr>
          </w:p>
        </w:tc>
        <w:tc>
          <w:tcPr>
            <w:tcW w:w="616" w:type="pct"/>
            <w:shd w:val="clear" w:color="auto" w:fill="auto"/>
          </w:tcPr>
          <w:p w:rsidR="00092224" w:rsidRPr="007570CE" w:rsidRDefault="00092224" w:rsidP="0067550D">
            <w:pPr>
              <w:spacing w:after="120"/>
              <w:rPr>
                <w:rFonts w:cs="Arial"/>
                <w:sz w:val="20"/>
                <w:szCs w:val="20"/>
              </w:rPr>
            </w:pPr>
          </w:p>
        </w:tc>
        <w:tc>
          <w:tcPr>
            <w:tcW w:w="616" w:type="pct"/>
            <w:shd w:val="clear" w:color="auto" w:fill="auto"/>
          </w:tcPr>
          <w:p w:rsidR="00092224" w:rsidRPr="007570CE" w:rsidRDefault="00092224" w:rsidP="0067550D">
            <w:pPr>
              <w:spacing w:after="120"/>
              <w:rPr>
                <w:rFonts w:cs="Arial"/>
                <w:sz w:val="20"/>
                <w:szCs w:val="20"/>
              </w:rPr>
            </w:pPr>
          </w:p>
        </w:tc>
        <w:tc>
          <w:tcPr>
            <w:tcW w:w="922" w:type="pct"/>
            <w:shd w:val="clear" w:color="auto" w:fill="auto"/>
          </w:tcPr>
          <w:p w:rsidR="00092224" w:rsidRPr="007570CE" w:rsidRDefault="00092224" w:rsidP="0067550D">
            <w:pPr>
              <w:spacing w:after="120"/>
              <w:rPr>
                <w:rFonts w:cs="Arial"/>
                <w:sz w:val="20"/>
                <w:szCs w:val="20"/>
              </w:rPr>
            </w:pPr>
          </w:p>
        </w:tc>
      </w:tr>
      <w:tr w:rsidR="00092224" w:rsidRPr="007570CE" w:rsidTr="00C85D87">
        <w:trPr>
          <w:trHeight w:val="931"/>
        </w:trPr>
        <w:tc>
          <w:tcPr>
            <w:tcW w:w="961" w:type="pct"/>
            <w:shd w:val="clear" w:color="auto" w:fill="auto"/>
          </w:tcPr>
          <w:p w:rsidR="00092224" w:rsidRPr="007570CE" w:rsidRDefault="00092224" w:rsidP="00AC18F2">
            <w:pPr>
              <w:spacing w:after="120"/>
              <w:rPr>
                <w:rFonts w:cs="Arial"/>
                <w:sz w:val="20"/>
                <w:szCs w:val="20"/>
              </w:rPr>
            </w:pPr>
            <w:r>
              <w:rPr>
                <w:rFonts w:cs="Arial"/>
                <w:sz w:val="20"/>
                <w:szCs w:val="20"/>
              </w:rPr>
              <w:t>G</w:t>
            </w:r>
            <w:r w:rsidR="0043433B">
              <w:rPr>
                <w:rFonts w:cs="Arial"/>
                <w:sz w:val="20"/>
                <w:szCs w:val="20"/>
              </w:rPr>
              <w:t>.3.3</w:t>
            </w:r>
            <w:r>
              <w:rPr>
                <w:rFonts w:cs="Arial"/>
                <w:sz w:val="20"/>
                <w:szCs w:val="20"/>
              </w:rPr>
              <w:t xml:space="preserve"> Publish review</w:t>
            </w:r>
          </w:p>
        </w:tc>
        <w:tc>
          <w:tcPr>
            <w:tcW w:w="1571" w:type="pct"/>
            <w:gridSpan w:val="2"/>
            <w:shd w:val="clear" w:color="auto" w:fill="auto"/>
          </w:tcPr>
          <w:p w:rsidR="00092224" w:rsidRPr="007570CE" w:rsidRDefault="00092224" w:rsidP="00C85D87">
            <w:pPr>
              <w:spacing w:after="120"/>
              <w:rPr>
                <w:rFonts w:cs="Arial"/>
                <w:sz w:val="20"/>
                <w:szCs w:val="20"/>
              </w:rPr>
            </w:pPr>
            <w:r w:rsidRPr="007570CE">
              <w:rPr>
                <w:rFonts w:cs="Arial"/>
                <w:sz w:val="20"/>
                <w:szCs w:val="20"/>
              </w:rPr>
              <w:t xml:space="preserve">Where appropriate you report the results of your review of your complaints </w:t>
            </w:r>
            <w:r>
              <w:rPr>
                <w:rFonts w:cs="Arial"/>
                <w:sz w:val="20"/>
                <w:szCs w:val="20"/>
              </w:rPr>
              <w:t>management</w:t>
            </w:r>
            <w:r w:rsidRPr="007570CE">
              <w:rPr>
                <w:rFonts w:cs="Arial"/>
                <w:sz w:val="20"/>
                <w:szCs w:val="20"/>
              </w:rPr>
              <w:t xml:space="preserve"> system to complainants, service staff and </w:t>
            </w:r>
            <w:r>
              <w:rPr>
                <w:rFonts w:cs="Arial"/>
                <w:sz w:val="20"/>
                <w:szCs w:val="20"/>
              </w:rPr>
              <w:t xml:space="preserve">all levels of </w:t>
            </w:r>
            <w:r w:rsidRPr="007570CE">
              <w:rPr>
                <w:rFonts w:cs="Arial"/>
                <w:sz w:val="20"/>
                <w:szCs w:val="20"/>
              </w:rPr>
              <w:t>management.</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r w:rsidR="00092224" w:rsidRPr="007570CE" w:rsidTr="00AC18F2">
        <w:trPr>
          <w:trHeight w:val="819"/>
        </w:trPr>
        <w:tc>
          <w:tcPr>
            <w:tcW w:w="961" w:type="pct"/>
            <w:shd w:val="clear" w:color="auto" w:fill="auto"/>
          </w:tcPr>
          <w:p w:rsidR="00092224" w:rsidRPr="007570CE" w:rsidRDefault="00092224" w:rsidP="00AC18F2">
            <w:pPr>
              <w:spacing w:after="120"/>
              <w:rPr>
                <w:rFonts w:cs="Arial"/>
                <w:sz w:val="20"/>
                <w:szCs w:val="20"/>
              </w:rPr>
            </w:pPr>
            <w:r>
              <w:rPr>
                <w:rFonts w:cs="Arial"/>
                <w:sz w:val="20"/>
                <w:szCs w:val="20"/>
              </w:rPr>
              <w:t>G.4 Implementation plan</w:t>
            </w:r>
          </w:p>
        </w:tc>
        <w:tc>
          <w:tcPr>
            <w:tcW w:w="1571" w:type="pct"/>
            <w:gridSpan w:val="2"/>
            <w:shd w:val="clear" w:color="auto" w:fill="auto"/>
          </w:tcPr>
          <w:p w:rsidR="00092224" w:rsidRPr="007570CE" w:rsidRDefault="00092224" w:rsidP="00AC18F2">
            <w:pPr>
              <w:spacing w:after="120"/>
              <w:rPr>
                <w:rFonts w:cs="Arial"/>
                <w:sz w:val="20"/>
                <w:szCs w:val="20"/>
              </w:rPr>
            </w:pPr>
            <w:r>
              <w:rPr>
                <w:rFonts w:cs="Arial"/>
                <w:sz w:val="20"/>
                <w:szCs w:val="20"/>
              </w:rPr>
              <w:t>Following each review, an implementation plan is developed, identifying what actions are to be taken, by whom and by when.</w:t>
            </w:r>
          </w:p>
        </w:tc>
        <w:tc>
          <w:tcPr>
            <w:tcW w:w="314"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616" w:type="pct"/>
            <w:shd w:val="clear" w:color="auto" w:fill="auto"/>
          </w:tcPr>
          <w:p w:rsidR="00092224" w:rsidRPr="007570CE" w:rsidRDefault="00092224" w:rsidP="00AC18F2">
            <w:pPr>
              <w:spacing w:after="120"/>
              <w:rPr>
                <w:rFonts w:cs="Arial"/>
                <w:sz w:val="20"/>
                <w:szCs w:val="20"/>
              </w:rPr>
            </w:pPr>
          </w:p>
        </w:tc>
        <w:tc>
          <w:tcPr>
            <w:tcW w:w="922" w:type="pct"/>
            <w:shd w:val="clear" w:color="auto" w:fill="auto"/>
          </w:tcPr>
          <w:p w:rsidR="00092224" w:rsidRPr="007570CE" w:rsidRDefault="00092224" w:rsidP="00AC18F2">
            <w:pPr>
              <w:spacing w:after="120"/>
              <w:rPr>
                <w:rFonts w:cs="Arial"/>
                <w:sz w:val="20"/>
                <w:szCs w:val="20"/>
              </w:rPr>
            </w:pPr>
          </w:p>
        </w:tc>
      </w:tr>
    </w:tbl>
    <w:p w:rsidR="00FF2729" w:rsidRDefault="00FF2729" w:rsidP="006A4A40">
      <w:pPr>
        <w:pStyle w:val="Heading1"/>
        <w:spacing w:before="0" w:after="0"/>
      </w:pPr>
      <w:r>
        <w:lastRenderedPageBreak/>
        <w:t xml:space="preserve">Management of Complaints </w:t>
      </w:r>
      <w:r w:rsidR="00B46955">
        <w:t>–</w:t>
      </w:r>
      <w:r>
        <w:t xml:space="preserve"> Process</w:t>
      </w:r>
    </w:p>
    <w:p w:rsidR="00B46955" w:rsidRPr="000254A8" w:rsidRDefault="003E73FF" w:rsidP="00B46955">
      <w:pPr>
        <w:pStyle w:val="Heading2"/>
        <w:spacing w:before="0" w:after="0"/>
      </w:pPr>
      <w:r>
        <w:t xml:space="preserve">Step </w:t>
      </w:r>
      <w:r w:rsidR="00760843">
        <w:t xml:space="preserve">1 – </w:t>
      </w:r>
      <w:r w:rsidR="00B46955" w:rsidRPr="000254A8">
        <w:t>Acknowledgement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4453"/>
        <w:gridCol w:w="20"/>
        <w:gridCol w:w="850"/>
        <w:gridCol w:w="20"/>
        <w:gridCol w:w="1746"/>
        <w:gridCol w:w="1746"/>
        <w:gridCol w:w="2617"/>
      </w:tblGrid>
      <w:tr w:rsidR="00FD77A7" w:rsidRPr="00FD77A7" w:rsidTr="00FD77A7">
        <w:trPr>
          <w:tblHeader/>
        </w:trPr>
        <w:tc>
          <w:tcPr>
            <w:tcW w:w="5000" w:type="pct"/>
            <w:gridSpan w:val="8"/>
            <w:shd w:val="clear" w:color="auto" w:fill="005B6C" w:themeFill="accent1"/>
          </w:tcPr>
          <w:p w:rsidR="00FF2729" w:rsidRPr="00FD77A7" w:rsidRDefault="00FF2729" w:rsidP="00E70169">
            <w:pPr>
              <w:spacing w:after="120"/>
              <w:jc w:val="center"/>
              <w:rPr>
                <w:rFonts w:cs="Arial"/>
                <w:b/>
                <w:color w:val="FFFFFF" w:themeColor="background1"/>
                <w:sz w:val="20"/>
                <w:szCs w:val="20"/>
              </w:rPr>
            </w:pPr>
            <w:r w:rsidRPr="00FD77A7">
              <w:rPr>
                <w:rFonts w:cs="Arial"/>
                <w:b/>
                <w:color w:val="FFFFFF" w:themeColor="background1"/>
                <w:sz w:val="20"/>
                <w:szCs w:val="20"/>
              </w:rPr>
              <w:t>Self-Audit Checklist of WA Health Service Providers’  Complaint Handling Systems</w:t>
            </w:r>
          </w:p>
        </w:tc>
      </w:tr>
      <w:tr w:rsidR="00FF2729" w:rsidRPr="000254A8" w:rsidTr="003359B2">
        <w:trPr>
          <w:tblHeader/>
        </w:trPr>
        <w:tc>
          <w:tcPr>
            <w:tcW w:w="960" w:type="pct"/>
            <w:shd w:val="clear" w:color="auto" w:fill="E6E6E6"/>
          </w:tcPr>
          <w:p w:rsidR="00FF2729" w:rsidRPr="000254A8" w:rsidRDefault="00FF2729" w:rsidP="0067550D">
            <w:pPr>
              <w:spacing w:after="120"/>
              <w:rPr>
                <w:rFonts w:cs="Arial"/>
                <w:sz w:val="20"/>
                <w:szCs w:val="20"/>
              </w:rPr>
            </w:pPr>
            <w:r w:rsidRPr="000254A8">
              <w:rPr>
                <w:rFonts w:cs="Arial"/>
                <w:sz w:val="20"/>
                <w:szCs w:val="20"/>
              </w:rPr>
              <w:t>Principle</w:t>
            </w:r>
          </w:p>
        </w:tc>
        <w:tc>
          <w:tcPr>
            <w:tcW w:w="1571" w:type="pct"/>
            <w:shd w:val="clear" w:color="auto" w:fill="E6E6E6"/>
          </w:tcPr>
          <w:p w:rsidR="00FF2729" w:rsidRPr="000254A8" w:rsidRDefault="00FF2729" w:rsidP="0067550D">
            <w:pPr>
              <w:spacing w:after="120"/>
              <w:rPr>
                <w:rFonts w:cs="Arial"/>
                <w:sz w:val="20"/>
                <w:szCs w:val="20"/>
              </w:rPr>
            </w:pPr>
            <w:r w:rsidRPr="000254A8">
              <w:rPr>
                <w:rFonts w:cs="Arial"/>
                <w:sz w:val="20"/>
                <w:szCs w:val="20"/>
              </w:rPr>
              <w:t>Indicator</w:t>
            </w:r>
          </w:p>
        </w:tc>
        <w:tc>
          <w:tcPr>
            <w:tcW w:w="314" w:type="pct"/>
            <w:gridSpan w:val="3"/>
            <w:shd w:val="clear" w:color="auto" w:fill="E6E6E6"/>
          </w:tcPr>
          <w:p w:rsidR="00FF2729" w:rsidRPr="000254A8" w:rsidRDefault="00FF2729" w:rsidP="0067550D">
            <w:pPr>
              <w:spacing w:after="120"/>
              <w:rPr>
                <w:rFonts w:cs="Arial"/>
                <w:sz w:val="20"/>
                <w:szCs w:val="20"/>
              </w:rPr>
            </w:pPr>
            <w:r w:rsidRPr="000254A8">
              <w:rPr>
                <w:rFonts w:cs="Arial"/>
                <w:sz w:val="20"/>
                <w:szCs w:val="20"/>
              </w:rPr>
              <w:t>Rating</w:t>
            </w:r>
          </w:p>
          <w:p w:rsidR="00FF2729" w:rsidRPr="000254A8" w:rsidRDefault="00FF2729" w:rsidP="0067550D">
            <w:pPr>
              <w:spacing w:after="120"/>
              <w:rPr>
                <w:rFonts w:cs="Arial"/>
                <w:sz w:val="20"/>
                <w:szCs w:val="20"/>
              </w:rPr>
            </w:pPr>
            <w:r w:rsidRPr="000254A8">
              <w:rPr>
                <w:rFonts w:cs="Arial"/>
                <w:sz w:val="20"/>
                <w:szCs w:val="20"/>
              </w:rPr>
              <w:t>1,2,3,4</w:t>
            </w:r>
          </w:p>
        </w:tc>
        <w:tc>
          <w:tcPr>
            <w:tcW w:w="616" w:type="pct"/>
            <w:shd w:val="clear" w:color="auto" w:fill="E6E6E6"/>
          </w:tcPr>
          <w:p w:rsidR="00FF2729" w:rsidRPr="000254A8" w:rsidRDefault="00FF2729" w:rsidP="0067550D">
            <w:pPr>
              <w:spacing w:after="120"/>
              <w:rPr>
                <w:rFonts w:cs="Arial"/>
                <w:sz w:val="20"/>
                <w:szCs w:val="20"/>
              </w:rPr>
            </w:pPr>
            <w:r w:rsidRPr="000254A8">
              <w:rPr>
                <w:rFonts w:cs="Arial"/>
                <w:sz w:val="20"/>
                <w:szCs w:val="20"/>
              </w:rPr>
              <w:t>What supports your assessment?</w:t>
            </w:r>
          </w:p>
        </w:tc>
        <w:tc>
          <w:tcPr>
            <w:tcW w:w="616" w:type="pct"/>
            <w:shd w:val="clear" w:color="auto" w:fill="E6E6E6"/>
          </w:tcPr>
          <w:p w:rsidR="00FF2729" w:rsidRPr="000254A8" w:rsidRDefault="00FF2729" w:rsidP="0067550D">
            <w:pPr>
              <w:spacing w:after="120"/>
              <w:rPr>
                <w:rFonts w:cs="Arial"/>
                <w:sz w:val="20"/>
                <w:szCs w:val="20"/>
              </w:rPr>
            </w:pPr>
            <w:r w:rsidRPr="000254A8">
              <w:rPr>
                <w:rFonts w:cs="Arial"/>
                <w:sz w:val="20"/>
                <w:szCs w:val="20"/>
              </w:rPr>
              <w:t>Recommended actions for improvement.</w:t>
            </w:r>
          </w:p>
        </w:tc>
        <w:tc>
          <w:tcPr>
            <w:tcW w:w="923" w:type="pct"/>
            <w:shd w:val="clear" w:color="auto" w:fill="E6E6E6"/>
          </w:tcPr>
          <w:p w:rsidR="00FF2729" w:rsidRPr="000254A8" w:rsidRDefault="00FF2729" w:rsidP="0067550D">
            <w:pPr>
              <w:spacing w:after="120"/>
              <w:rPr>
                <w:rFonts w:cs="Arial"/>
                <w:sz w:val="20"/>
                <w:szCs w:val="20"/>
              </w:rPr>
            </w:pPr>
            <w:r w:rsidRPr="000254A8">
              <w:rPr>
                <w:rFonts w:cs="Arial"/>
                <w:sz w:val="20"/>
                <w:szCs w:val="20"/>
              </w:rPr>
              <w:t>Action plan</w:t>
            </w:r>
          </w:p>
          <w:p w:rsidR="00FF2729" w:rsidRPr="000254A8" w:rsidRDefault="00FF2729" w:rsidP="0067550D">
            <w:pPr>
              <w:spacing w:after="120"/>
              <w:rPr>
                <w:rFonts w:cs="Arial"/>
                <w:sz w:val="20"/>
                <w:szCs w:val="20"/>
              </w:rPr>
            </w:pPr>
            <w:r w:rsidRPr="000254A8">
              <w:rPr>
                <w:rFonts w:cs="Arial"/>
                <w:sz w:val="20"/>
                <w:szCs w:val="20"/>
              </w:rPr>
              <w:t>(Who, what &amp; when.)</w:t>
            </w:r>
          </w:p>
        </w:tc>
      </w:tr>
      <w:tr w:rsidR="00A84575" w:rsidRPr="00077774" w:rsidTr="003359B2">
        <w:trPr>
          <w:cantSplit/>
          <w:trHeight w:val="1134"/>
        </w:trPr>
        <w:tc>
          <w:tcPr>
            <w:tcW w:w="960" w:type="pct"/>
            <w:shd w:val="clear" w:color="auto" w:fill="000000" w:themeFill="text1"/>
          </w:tcPr>
          <w:p w:rsidR="00A84575" w:rsidRPr="00077774" w:rsidRDefault="00A84575" w:rsidP="00A84575">
            <w:pPr>
              <w:spacing w:after="120"/>
              <w:rPr>
                <w:rFonts w:cs="Arial"/>
                <w:b/>
                <w:i/>
                <w:color w:val="FFFFFF" w:themeColor="background1"/>
                <w:sz w:val="20"/>
                <w:szCs w:val="20"/>
              </w:rPr>
            </w:pPr>
            <w:r w:rsidRPr="00077774">
              <w:rPr>
                <w:rFonts w:cs="Arial"/>
                <w:b/>
                <w:i/>
                <w:color w:val="FFFFFF" w:themeColor="background1"/>
                <w:sz w:val="20"/>
                <w:szCs w:val="20"/>
              </w:rPr>
              <w:t>1 - Acknowledgement</w:t>
            </w:r>
          </w:p>
          <w:p w:rsidR="00A84575" w:rsidRPr="00077774" w:rsidRDefault="00A84575" w:rsidP="00A84575">
            <w:pPr>
              <w:spacing w:after="120"/>
              <w:rPr>
                <w:rFonts w:cs="Arial"/>
                <w:i/>
                <w:color w:val="FF0000"/>
                <w:sz w:val="20"/>
                <w:szCs w:val="20"/>
              </w:rPr>
            </w:pPr>
            <w:r w:rsidRPr="00077774">
              <w:rPr>
                <w:rFonts w:cs="Arial"/>
                <w:i/>
                <w:color w:val="FF0000"/>
                <w:sz w:val="20"/>
                <w:szCs w:val="20"/>
              </w:rPr>
              <w:t>Acknowledgement: pg13-14, Recording and storage of complaints records: pg28</w:t>
            </w:r>
          </w:p>
          <w:p w:rsidR="00647B8C" w:rsidRPr="00077774" w:rsidRDefault="00647B8C" w:rsidP="00A84575">
            <w:pPr>
              <w:spacing w:after="120"/>
              <w:rPr>
                <w:rFonts w:cs="Arial"/>
                <w:i/>
                <w:sz w:val="20"/>
                <w:szCs w:val="20"/>
              </w:rPr>
            </w:pPr>
            <w:r w:rsidRPr="00077774">
              <w:rPr>
                <w:rFonts w:cs="Arial"/>
                <w:i/>
                <w:color w:val="92D050"/>
                <w:sz w:val="20"/>
                <w:szCs w:val="20"/>
              </w:rPr>
              <w:t>8.4, 8.5, 8.6</w:t>
            </w:r>
          </w:p>
        </w:tc>
        <w:tc>
          <w:tcPr>
            <w:tcW w:w="1571" w:type="pct"/>
            <w:shd w:val="clear" w:color="auto" w:fill="000000" w:themeFill="text1"/>
          </w:tcPr>
          <w:p w:rsidR="00A84575" w:rsidRPr="00077774" w:rsidRDefault="00A84575" w:rsidP="00A84575">
            <w:pPr>
              <w:spacing w:after="120"/>
              <w:rPr>
                <w:rFonts w:cs="Arial"/>
                <w:i/>
                <w:sz w:val="20"/>
                <w:szCs w:val="20"/>
              </w:rPr>
            </w:pPr>
            <w:r w:rsidRPr="00077774">
              <w:rPr>
                <w:rFonts w:cs="Arial"/>
                <w:i/>
                <w:sz w:val="20"/>
                <w:szCs w:val="20"/>
              </w:rPr>
              <w:t xml:space="preserve">The acknowledgement of a formal complaint should include a discussion, or reporting of key elements. </w:t>
            </w:r>
          </w:p>
          <w:p w:rsidR="00A84575" w:rsidRPr="00077774" w:rsidRDefault="00A84575" w:rsidP="009655B7">
            <w:pPr>
              <w:spacing w:after="120"/>
              <w:rPr>
                <w:rFonts w:cs="Arial"/>
                <w:i/>
                <w:sz w:val="20"/>
                <w:szCs w:val="20"/>
              </w:rPr>
            </w:pPr>
          </w:p>
        </w:tc>
        <w:tc>
          <w:tcPr>
            <w:tcW w:w="314" w:type="pct"/>
            <w:gridSpan w:val="3"/>
            <w:shd w:val="clear" w:color="auto" w:fill="000000" w:themeFill="text1"/>
          </w:tcPr>
          <w:p w:rsidR="00A84575" w:rsidRPr="00077774" w:rsidRDefault="00A84575" w:rsidP="009655B7">
            <w:pPr>
              <w:spacing w:after="120"/>
              <w:rPr>
                <w:rFonts w:cs="Arial"/>
                <w:i/>
                <w:sz w:val="20"/>
                <w:szCs w:val="20"/>
              </w:rPr>
            </w:pPr>
          </w:p>
        </w:tc>
        <w:tc>
          <w:tcPr>
            <w:tcW w:w="616" w:type="pct"/>
            <w:shd w:val="clear" w:color="auto" w:fill="000000" w:themeFill="text1"/>
          </w:tcPr>
          <w:p w:rsidR="00A84575" w:rsidRPr="00077774" w:rsidRDefault="00A84575" w:rsidP="009655B7">
            <w:pPr>
              <w:spacing w:after="120"/>
              <w:rPr>
                <w:rFonts w:cs="Arial"/>
                <w:i/>
                <w:sz w:val="20"/>
                <w:szCs w:val="20"/>
              </w:rPr>
            </w:pPr>
          </w:p>
        </w:tc>
        <w:tc>
          <w:tcPr>
            <w:tcW w:w="616" w:type="pct"/>
            <w:shd w:val="clear" w:color="auto" w:fill="000000" w:themeFill="text1"/>
          </w:tcPr>
          <w:p w:rsidR="00A84575" w:rsidRPr="00077774" w:rsidRDefault="00A84575" w:rsidP="009655B7">
            <w:pPr>
              <w:spacing w:after="120"/>
              <w:rPr>
                <w:rFonts w:cs="Arial"/>
                <w:i/>
                <w:sz w:val="20"/>
                <w:szCs w:val="20"/>
              </w:rPr>
            </w:pPr>
          </w:p>
        </w:tc>
        <w:tc>
          <w:tcPr>
            <w:tcW w:w="923" w:type="pct"/>
            <w:shd w:val="clear" w:color="auto" w:fill="000000" w:themeFill="text1"/>
          </w:tcPr>
          <w:p w:rsidR="00A84575" w:rsidRPr="00077774" w:rsidRDefault="00A84575" w:rsidP="009655B7">
            <w:pPr>
              <w:spacing w:after="120"/>
              <w:rPr>
                <w:rFonts w:cs="Arial"/>
                <w:i/>
                <w:sz w:val="20"/>
                <w:szCs w:val="20"/>
              </w:rPr>
            </w:pPr>
          </w:p>
        </w:tc>
      </w:tr>
      <w:tr w:rsidR="00512D3F" w:rsidRPr="000254A8" w:rsidTr="003359B2">
        <w:trPr>
          <w:cantSplit/>
          <w:trHeight w:val="1134"/>
        </w:trPr>
        <w:tc>
          <w:tcPr>
            <w:tcW w:w="960" w:type="pct"/>
            <w:shd w:val="clear" w:color="auto" w:fill="auto"/>
          </w:tcPr>
          <w:p w:rsidR="00512D3F" w:rsidRPr="000254A8" w:rsidRDefault="00B84612" w:rsidP="009655B7">
            <w:pPr>
              <w:spacing w:after="120"/>
              <w:rPr>
                <w:rFonts w:cs="Arial"/>
                <w:sz w:val="20"/>
                <w:szCs w:val="20"/>
              </w:rPr>
            </w:pPr>
            <w:r>
              <w:rPr>
                <w:rFonts w:cs="Arial"/>
                <w:sz w:val="20"/>
                <w:szCs w:val="20"/>
              </w:rPr>
              <w:t xml:space="preserve">1.1 </w:t>
            </w:r>
            <w:r w:rsidR="004B14AF" w:rsidRPr="000254A8">
              <w:rPr>
                <w:rFonts w:cs="Arial"/>
                <w:sz w:val="20"/>
                <w:szCs w:val="20"/>
              </w:rPr>
              <w:t>Record complaint information</w:t>
            </w:r>
          </w:p>
        </w:tc>
        <w:tc>
          <w:tcPr>
            <w:tcW w:w="1571" w:type="pct"/>
            <w:shd w:val="clear" w:color="auto" w:fill="auto"/>
          </w:tcPr>
          <w:p w:rsidR="00512D3F" w:rsidRPr="000254A8" w:rsidRDefault="00512D3F" w:rsidP="009655B7">
            <w:pPr>
              <w:spacing w:after="120"/>
              <w:rPr>
                <w:rFonts w:cs="Arial"/>
                <w:sz w:val="20"/>
                <w:szCs w:val="20"/>
              </w:rPr>
            </w:pPr>
            <w:r w:rsidRPr="000254A8">
              <w:rPr>
                <w:rFonts w:cs="Arial"/>
                <w:sz w:val="20"/>
                <w:szCs w:val="20"/>
              </w:rPr>
              <w:t>You</w:t>
            </w:r>
            <w:r w:rsidR="001F65CF">
              <w:rPr>
                <w:rFonts w:cs="Arial"/>
                <w:sz w:val="20"/>
                <w:szCs w:val="20"/>
              </w:rPr>
              <w:t>r service</w:t>
            </w:r>
            <w:r w:rsidRPr="000254A8">
              <w:rPr>
                <w:rFonts w:cs="Arial"/>
                <w:sz w:val="20"/>
                <w:szCs w:val="20"/>
              </w:rPr>
              <w:t xml:space="preserve"> record</w:t>
            </w:r>
            <w:r w:rsidR="001F65CF">
              <w:rPr>
                <w:rFonts w:cs="Arial"/>
                <w:sz w:val="20"/>
                <w:szCs w:val="20"/>
              </w:rPr>
              <w:t>s</w:t>
            </w:r>
            <w:r w:rsidRPr="000254A8">
              <w:rPr>
                <w:rFonts w:cs="Arial"/>
                <w:sz w:val="20"/>
                <w:szCs w:val="20"/>
              </w:rPr>
              <w:t xml:space="preserve"> the follow</w:t>
            </w:r>
            <w:r w:rsidR="000254A8">
              <w:rPr>
                <w:rFonts w:cs="Arial"/>
                <w:sz w:val="20"/>
                <w:szCs w:val="20"/>
              </w:rPr>
              <w:t>ing complaint information on all complaints (whether verbal or in writing):</w:t>
            </w:r>
          </w:p>
          <w:p w:rsidR="00512D3F" w:rsidRPr="000254A8" w:rsidRDefault="00512D3F" w:rsidP="008805F5">
            <w:pPr>
              <w:numPr>
                <w:ilvl w:val="0"/>
                <w:numId w:val="4"/>
              </w:numPr>
              <w:spacing w:after="0"/>
              <w:rPr>
                <w:rFonts w:cs="Arial"/>
                <w:sz w:val="20"/>
                <w:szCs w:val="20"/>
              </w:rPr>
            </w:pPr>
            <w:r w:rsidRPr="000254A8">
              <w:rPr>
                <w:rFonts w:cs="Arial"/>
                <w:sz w:val="20"/>
                <w:szCs w:val="20"/>
              </w:rPr>
              <w:t>complainant’s details</w:t>
            </w:r>
            <w:r w:rsidR="000254A8">
              <w:rPr>
                <w:rFonts w:cs="Arial"/>
                <w:sz w:val="20"/>
                <w:szCs w:val="20"/>
              </w:rPr>
              <w:t xml:space="preserve"> (name, address, contact details, age, gender </w:t>
            </w:r>
            <w:proofErr w:type="spellStart"/>
            <w:r w:rsidR="000254A8">
              <w:rPr>
                <w:rFonts w:cs="Arial"/>
                <w:sz w:val="20"/>
                <w:szCs w:val="20"/>
              </w:rPr>
              <w:t>etc</w:t>
            </w:r>
            <w:proofErr w:type="spellEnd"/>
            <w:r w:rsidR="000254A8">
              <w:rPr>
                <w:rFonts w:cs="Arial"/>
                <w:sz w:val="20"/>
                <w:szCs w:val="20"/>
              </w:rPr>
              <w:t>)</w:t>
            </w:r>
          </w:p>
          <w:p w:rsidR="00512D3F" w:rsidRPr="000254A8" w:rsidRDefault="00EB4CD3" w:rsidP="008805F5">
            <w:pPr>
              <w:numPr>
                <w:ilvl w:val="0"/>
                <w:numId w:val="4"/>
              </w:numPr>
              <w:spacing w:after="0"/>
              <w:rPr>
                <w:rFonts w:cs="Arial"/>
                <w:sz w:val="20"/>
                <w:szCs w:val="20"/>
              </w:rPr>
            </w:pPr>
            <w:r w:rsidRPr="000254A8">
              <w:rPr>
                <w:rFonts w:cs="Arial"/>
                <w:sz w:val="20"/>
                <w:szCs w:val="20"/>
              </w:rPr>
              <w:t>description of the event and mode of the complaint</w:t>
            </w:r>
            <w:r w:rsidR="000254A8">
              <w:rPr>
                <w:rFonts w:cs="Arial"/>
                <w:sz w:val="20"/>
                <w:szCs w:val="20"/>
              </w:rPr>
              <w:t xml:space="preserve"> (including date complaint received)</w:t>
            </w:r>
          </w:p>
          <w:p w:rsidR="00512D3F" w:rsidRPr="000254A8" w:rsidRDefault="00EB4CD3" w:rsidP="008805F5">
            <w:pPr>
              <w:numPr>
                <w:ilvl w:val="0"/>
                <w:numId w:val="4"/>
              </w:numPr>
              <w:spacing w:after="0"/>
              <w:rPr>
                <w:rFonts w:cs="Arial"/>
                <w:sz w:val="20"/>
                <w:szCs w:val="20"/>
              </w:rPr>
            </w:pPr>
            <w:r w:rsidRPr="000254A8">
              <w:rPr>
                <w:rFonts w:cs="Arial"/>
                <w:sz w:val="20"/>
                <w:szCs w:val="20"/>
              </w:rPr>
              <w:t>desired outcome</w:t>
            </w:r>
            <w:r w:rsidR="000254A8">
              <w:rPr>
                <w:rFonts w:cs="Arial"/>
                <w:sz w:val="20"/>
                <w:szCs w:val="20"/>
              </w:rPr>
              <w:t xml:space="preserve"> of the complainant</w:t>
            </w:r>
          </w:p>
          <w:p w:rsidR="00512D3F" w:rsidRPr="000254A8" w:rsidRDefault="00EB4CD3" w:rsidP="008805F5">
            <w:pPr>
              <w:numPr>
                <w:ilvl w:val="0"/>
                <w:numId w:val="4"/>
              </w:numPr>
              <w:spacing w:after="0"/>
              <w:rPr>
                <w:rFonts w:cs="Arial"/>
                <w:sz w:val="20"/>
                <w:szCs w:val="20"/>
              </w:rPr>
            </w:pPr>
            <w:r w:rsidRPr="000254A8">
              <w:rPr>
                <w:rFonts w:cs="Arial"/>
                <w:sz w:val="20"/>
                <w:szCs w:val="20"/>
              </w:rPr>
              <w:t>preference for mode of communication</w:t>
            </w:r>
          </w:p>
          <w:p w:rsidR="00512D3F" w:rsidRPr="000254A8" w:rsidRDefault="00512D3F" w:rsidP="008805F5">
            <w:pPr>
              <w:numPr>
                <w:ilvl w:val="0"/>
                <w:numId w:val="4"/>
              </w:numPr>
              <w:spacing w:after="0"/>
              <w:rPr>
                <w:rFonts w:cs="Arial"/>
                <w:sz w:val="20"/>
                <w:szCs w:val="20"/>
              </w:rPr>
            </w:pPr>
            <w:r w:rsidRPr="000254A8">
              <w:rPr>
                <w:rFonts w:cs="Arial"/>
                <w:sz w:val="20"/>
                <w:szCs w:val="20"/>
              </w:rPr>
              <w:t>responsible officer</w:t>
            </w:r>
          </w:p>
          <w:p w:rsidR="00512D3F" w:rsidRPr="000254A8" w:rsidRDefault="00EB4CD3" w:rsidP="008805F5">
            <w:pPr>
              <w:numPr>
                <w:ilvl w:val="0"/>
                <w:numId w:val="4"/>
              </w:numPr>
              <w:spacing w:after="0"/>
              <w:rPr>
                <w:rFonts w:cs="Arial"/>
                <w:sz w:val="20"/>
                <w:szCs w:val="20"/>
              </w:rPr>
            </w:pPr>
            <w:r w:rsidRPr="000254A8">
              <w:rPr>
                <w:rFonts w:cs="Arial"/>
                <w:sz w:val="20"/>
                <w:szCs w:val="20"/>
              </w:rPr>
              <w:t>categorisation of complaint issues</w:t>
            </w:r>
          </w:p>
          <w:p w:rsidR="00512D3F" w:rsidRPr="000254A8" w:rsidRDefault="00EB4CD3" w:rsidP="008805F5">
            <w:pPr>
              <w:numPr>
                <w:ilvl w:val="0"/>
                <w:numId w:val="4"/>
              </w:numPr>
              <w:rPr>
                <w:rFonts w:cs="Arial"/>
                <w:sz w:val="20"/>
                <w:szCs w:val="20"/>
              </w:rPr>
            </w:pPr>
            <w:r w:rsidRPr="000254A8">
              <w:rPr>
                <w:rFonts w:cs="Arial"/>
                <w:sz w:val="20"/>
                <w:szCs w:val="20"/>
              </w:rPr>
              <w:t xml:space="preserve">severity </w:t>
            </w:r>
            <w:r w:rsidR="004B14AF" w:rsidRPr="000254A8">
              <w:rPr>
                <w:rFonts w:cs="Arial"/>
                <w:sz w:val="20"/>
                <w:szCs w:val="20"/>
              </w:rPr>
              <w:t>rating for the complaint</w:t>
            </w:r>
            <w:r w:rsidRPr="000254A8">
              <w:rPr>
                <w:rFonts w:cs="Arial"/>
                <w:sz w:val="20"/>
                <w:szCs w:val="20"/>
              </w:rPr>
              <w:t xml:space="preserve">                                                                            (</w:t>
            </w:r>
            <w:r w:rsidR="004B14AF" w:rsidRPr="000254A8">
              <w:rPr>
                <w:rFonts w:cs="Arial"/>
                <w:sz w:val="20"/>
                <w:szCs w:val="20"/>
              </w:rPr>
              <w:t xml:space="preserve">allocate an initial </w:t>
            </w:r>
            <w:r w:rsidRPr="000254A8">
              <w:rPr>
                <w:rFonts w:cs="Arial"/>
                <w:sz w:val="20"/>
                <w:szCs w:val="20"/>
              </w:rPr>
              <w:t>S</w:t>
            </w:r>
            <w:r w:rsidR="004B14AF" w:rsidRPr="000254A8">
              <w:rPr>
                <w:rFonts w:cs="Arial"/>
                <w:sz w:val="20"/>
                <w:szCs w:val="20"/>
              </w:rPr>
              <w:t>eriousness</w:t>
            </w:r>
            <w:r w:rsidRPr="000254A8">
              <w:rPr>
                <w:rFonts w:cs="Arial"/>
                <w:sz w:val="20"/>
                <w:szCs w:val="20"/>
              </w:rPr>
              <w:t xml:space="preserve"> Assessment Matrix</w:t>
            </w:r>
            <w:r w:rsidR="004B14AF" w:rsidRPr="000254A8">
              <w:rPr>
                <w:rFonts w:cs="Arial"/>
                <w:sz w:val="20"/>
                <w:szCs w:val="20"/>
              </w:rPr>
              <w:t xml:space="preserve"> (SAM)</w:t>
            </w:r>
            <w:r w:rsidRPr="000254A8">
              <w:rPr>
                <w:rFonts w:cs="Arial"/>
                <w:sz w:val="20"/>
                <w:szCs w:val="20"/>
              </w:rPr>
              <w:t xml:space="preserve"> Score)</w:t>
            </w:r>
          </w:p>
        </w:tc>
        <w:tc>
          <w:tcPr>
            <w:tcW w:w="314" w:type="pct"/>
            <w:gridSpan w:val="3"/>
            <w:shd w:val="clear" w:color="auto" w:fill="auto"/>
          </w:tcPr>
          <w:p w:rsidR="00512D3F" w:rsidRPr="000254A8" w:rsidRDefault="00512D3F" w:rsidP="009655B7">
            <w:pPr>
              <w:spacing w:after="120"/>
              <w:rPr>
                <w:rFonts w:cs="Arial"/>
                <w:sz w:val="20"/>
                <w:szCs w:val="20"/>
              </w:rPr>
            </w:pPr>
          </w:p>
        </w:tc>
        <w:tc>
          <w:tcPr>
            <w:tcW w:w="616" w:type="pct"/>
            <w:shd w:val="clear" w:color="auto" w:fill="auto"/>
          </w:tcPr>
          <w:p w:rsidR="00512D3F" w:rsidRPr="000254A8" w:rsidRDefault="00512D3F" w:rsidP="009655B7">
            <w:pPr>
              <w:spacing w:after="120"/>
              <w:rPr>
                <w:rFonts w:cs="Arial"/>
                <w:sz w:val="20"/>
                <w:szCs w:val="20"/>
              </w:rPr>
            </w:pPr>
          </w:p>
        </w:tc>
        <w:tc>
          <w:tcPr>
            <w:tcW w:w="616" w:type="pct"/>
            <w:shd w:val="clear" w:color="auto" w:fill="auto"/>
          </w:tcPr>
          <w:p w:rsidR="00512D3F" w:rsidRPr="000254A8" w:rsidRDefault="00512D3F" w:rsidP="009655B7">
            <w:pPr>
              <w:spacing w:after="120"/>
              <w:rPr>
                <w:rFonts w:cs="Arial"/>
                <w:sz w:val="20"/>
                <w:szCs w:val="20"/>
              </w:rPr>
            </w:pPr>
          </w:p>
        </w:tc>
        <w:tc>
          <w:tcPr>
            <w:tcW w:w="923" w:type="pct"/>
            <w:shd w:val="clear" w:color="auto" w:fill="auto"/>
          </w:tcPr>
          <w:p w:rsidR="00512D3F" w:rsidRPr="000254A8" w:rsidRDefault="00512D3F" w:rsidP="009655B7">
            <w:pPr>
              <w:spacing w:after="120"/>
              <w:rPr>
                <w:rFonts w:cs="Arial"/>
                <w:sz w:val="20"/>
                <w:szCs w:val="20"/>
              </w:rPr>
            </w:pPr>
          </w:p>
        </w:tc>
      </w:tr>
      <w:tr w:rsidR="00826821" w:rsidRPr="000254A8" w:rsidTr="003359B2">
        <w:trPr>
          <w:cantSplit/>
          <w:trHeight w:val="1134"/>
        </w:trPr>
        <w:tc>
          <w:tcPr>
            <w:tcW w:w="960" w:type="pct"/>
            <w:shd w:val="clear" w:color="auto" w:fill="auto"/>
          </w:tcPr>
          <w:p w:rsidR="00826821" w:rsidRPr="000254A8" w:rsidRDefault="00B84612" w:rsidP="009655B7">
            <w:pPr>
              <w:spacing w:after="120"/>
              <w:rPr>
                <w:rFonts w:cs="Arial"/>
                <w:color w:val="FF0000"/>
                <w:sz w:val="20"/>
                <w:szCs w:val="20"/>
              </w:rPr>
            </w:pPr>
            <w:r>
              <w:rPr>
                <w:rFonts w:cs="Arial"/>
                <w:sz w:val="20"/>
                <w:szCs w:val="20"/>
              </w:rPr>
              <w:t xml:space="preserve">1.2 </w:t>
            </w:r>
            <w:r w:rsidR="004B14AF" w:rsidRPr="000254A8">
              <w:rPr>
                <w:rFonts w:cs="Arial"/>
                <w:sz w:val="20"/>
                <w:szCs w:val="20"/>
              </w:rPr>
              <w:t>Acknowledge complaint</w:t>
            </w:r>
          </w:p>
        </w:tc>
        <w:tc>
          <w:tcPr>
            <w:tcW w:w="1571" w:type="pct"/>
            <w:shd w:val="clear" w:color="auto" w:fill="auto"/>
          </w:tcPr>
          <w:p w:rsidR="00826821" w:rsidRPr="000254A8" w:rsidRDefault="00826821" w:rsidP="009655B7">
            <w:pPr>
              <w:spacing w:after="120"/>
              <w:rPr>
                <w:rFonts w:cs="Arial"/>
                <w:sz w:val="20"/>
                <w:szCs w:val="20"/>
              </w:rPr>
            </w:pPr>
            <w:r w:rsidRPr="000254A8">
              <w:rPr>
                <w:rFonts w:cs="Arial"/>
                <w:sz w:val="20"/>
                <w:szCs w:val="20"/>
              </w:rPr>
              <w:t>You</w:t>
            </w:r>
            <w:r w:rsidR="001F65CF">
              <w:rPr>
                <w:rFonts w:cs="Arial"/>
                <w:sz w:val="20"/>
                <w:szCs w:val="20"/>
              </w:rPr>
              <w:t>r service</w:t>
            </w:r>
            <w:r w:rsidRPr="000254A8">
              <w:rPr>
                <w:rFonts w:cs="Arial"/>
                <w:sz w:val="20"/>
                <w:szCs w:val="20"/>
              </w:rPr>
              <w:t xml:space="preserve"> provide</w:t>
            </w:r>
            <w:r w:rsidR="001F65CF">
              <w:rPr>
                <w:rFonts w:cs="Arial"/>
                <w:sz w:val="20"/>
                <w:szCs w:val="20"/>
              </w:rPr>
              <w:t>s</w:t>
            </w:r>
            <w:r w:rsidRPr="000254A8">
              <w:rPr>
                <w:rFonts w:cs="Arial"/>
                <w:sz w:val="20"/>
                <w:szCs w:val="20"/>
              </w:rPr>
              <w:t xml:space="preserve"> the complainant with an acknowledgement of the complaint lodgement within five working days of receiving the initial complaint. </w:t>
            </w:r>
          </w:p>
        </w:tc>
        <w:tc>
          <w:tcPr>
            <w:tcW w:w="314" w:type="pct"/>
            <w:gridSpan w:val="3"/>
            <w:shd w:val="clear" w:color="auto" w:fill="auto"/>
          </w:tcPr>
          <w:p w:rsidR="00826821" w:rsidRPr="000254A8" w:rsidRDefault="00826821" w:rsidP="009655B7">
            <w:pPr>
              <w:spacing w:after="120"/>
              <w:rPr>
                <w:rFonts w:cs="Arial"/>
                <w:sz w:val="20"/>
                <w:szCs w:val="20"/>
              </w:rPr>
            </w:pPr>
          </w:p>
        </w:tc>
        <w:tc>
          <w:tcPr>
            <w:tcW w:w="616" w:type="pct"/>
            <w:shd w:val="clear" w:color="auto" w:fill="auto"/>
          </w:tcPr>
          <w:p w:rsidR="00826821" w:rsidRPr="000254A8" w:rsidRDefault="00826821" w:rsidP="009655B7">
            <w:pPr>
              <w:spacing w:after="120"/>
              <w:rPr>
                <w:rFonts w:cs="Arial"/>
                <w:sz w:val="20"/>
                <w:szCs w:val="20"/>
              </w:rPr>
            </w:pPr>
          </w:p>
        </w:tc>
        <w:tc>
          <w:tcPr>
            <w:tcW w:w="616" w:type="pct"/>
            <w:shd w:val="clear" w:color="auto" w:fill="auto"/>
          </w:tcPr>
          <w:p w:rsidR="00826821" w:rsidRPr="000254A8" w:rsidRDefault="00826821" w:rsidP="009655B7">
            <w:pPr>
              <w:spacing w:after="120"/>
              <w:rPr>
                <w:rFonts w:cs="Arial"/>
                <w:sz w:val="20"/>
                <w:szCs w:val="20"/>
              </w:rPr>
            </w:pPr>
          </w:p>
        </w:tc>
        <w:tc>
          <w:tcPr>
            <w:tcW w:w="923" w:type="pct"/>
            <w:shd w:val="clear" w:color="auto" w:fill="auto"/>
          </w:tcPr>
          <w:p w:rsidR="00826821" w:rsidRPr="000254A8" w:rsidRDefault="00826821" w:rsidP="009655B7">
            <w:pPr>
              <w:spacing w:after="120"/>
              <w:rPr>
                <w:rFonts w:cs="Arial"/>
                <w:sz w:val="20"/>
                <w:szCs w:val="20"/>
              </w:rPr>
            </w:pPr>
          </w:p>
        </w:tc>
      </w:tr>
      <w:tr w:rsidR="00826821" w:rsidRPr="000254A8" w:rsidTr="003359B2">
        <w:trPr>
          <w:cantSplit/>
          <w:trHeight w:val="1134"/>
        </w:trPr>
        <w:tc>
          <w:tcPr>
            <w:tcW w:w="960" w:type="pct"/>
            <w:shd w:val="clear" w:color="auto" w:fill="auto"/>
          </w:tcPr>
          <w:p w:rsidR="00826821" w:rsidRPr="000254A8" w:rsidRDefault="00B84612" w:rsidP="00B84612">
            <w:pPr>
              <w:spacing w:after="120"/>
              <w:rPr>
                <w:rFonts w:cs="Arial"/>
                <w:sz w:val="20"/>
                <w:szCs w:val="20"/>
              </w:rPr>
            </w:pPr>
            <w:r>
              <w:rPr>
                <w:rFonts w:cs="Arial"/>
                <w:sz w:val="20"/>
                <w:szCs w:val="20"/>
              </w:rPr>
              <w:lastRenderedPageBreak/>
              <w:t xml:space="preserve">1.2.1 </w:t>
            </w:r>
            <w:r w:rsidR="004B14AF" w:rsidRPr="000254A8">
              <w:rPr>
                <w:rFonts w:cs="Arial"/>
                <w:sz w:val="20"/>
                <w:szCs w:val="20"/>
              </w:rPr>
              <w:t>Provide specific complaint process information</w:t>
            </w:r>
          </w:p>
        </w:tc>
        <w:tc>
          <w:tcPr>
            <w:tcW w:w="1571" w:type="pct"/>
            <w:shd w:val="clear" w:color="auto" w:fill="auto"/>
          </w:tcPr>
          <w:p w:rsidR="00826821" w:rsidRPr="000254A8" w:rsidRDefault="00826821" w:rsidP="0046117A">
            <w:pPr>
              <w:spacing w:after="120"/>
              <w:rPr>
                <w:rFonts w:cs="Arial"/>
                <w:sz w:val="20"/>
                <w:szCs w:val="20"/>
              </w:rPr>
            </w:pPr>
            <w:r w:rsidRPr="000254A8">
              <w:rPr>
                <w:rFonts w:cs="Arial"/>
                <w:sz w:val="20"/>
                <w:szCs w:val="20"/>
              </w:rPr>
              <w:t>You</w:t>
            </w:r>
            <w:r w:rsidR="001F65CF">
              <w:rPr>
                <w:rFonts w:cs="Arial"/>
                <w:sz w:val="20"/>
                <w:szCs w:val="20"/>
              </w:rPr>
              <w:t>r service</w:t>
            </w:r>
            <w:r w:rsidRPr="000254A8">
              <w:rPr>
                <w:rFonts w:cs="Arial"/>
                <w:sz w:val="20"/>
                <w:szCs w:val="20"/>
              </w:rPr>
              <w:t xml:space="preserve"> provide</w:t>
            </w:r>
            <w:r w:rsidR="001F65CF">
              <w:rPr>
                <w:rFonts w:cs="Arial"/>
                <w:sz w:val="20"/>
                <w:szCs w:val="20"/>
              </w:rPr>
              <w:t>s</w:t>
            </w:r>
            <w:r w:rsidRPr="000254A8">
              <w:rPr>
                <w:rFonts w:cs="Arial"/>
                <w:sz w:val="20"/>
                <w:szCs w:val="20"/>
              </w:rPr>
              <w:t xml:space="preserve"> the complainant with information about the complaints management process, contact details for the complaints </w:t>
            </w:r>
            <w:r w:rsidR="0046117A">
              <w:rPr>
                <w:rFonts w:cs="Arial"/>
                <w:sz w:val="20"/>
                <w:szCs w:val="20"/>
              </w:rPr>
              <w:t>management</w:t>
            </w:r>
            <w:r w:rsidRPr="000254A8">
              <w:rPr>
                <w:rFonts w:cs="Arial"/>
                <w:sz w:val="20"/>
                <w:szCs w:val="20"/>
              </w:rPr>
              <w:t xml:space="preserve"> officer(s), and expected timeframes for resolution of the complaint.</w:t>
            </w:r>
          </w:p>
        </w:tc>
        <w:tc>
          <w:tcPr>
            <w:tcW w:w="314" w:type="pct"/>
            <w:gridSpan w:val="3"/>
            <w:shd w:val="clear" w:color="auto" w:fill="auto"/>
          </w:tcPr>
          <w:p w:rsidR="00826821" w:rsidRPr="000254A8" w:rsidRDefault="00826821" w:rsidP="009655B7">
            <w:pPr>
              <w:spacing w:after="120"/>
              <w:rPr>
                <w:rFonts w:cs="Arial"/>
                <w:sz w:val="20"/>
                <w:szCs w:val="20"/>
              </w:rPr>
            </w:pPr>
          </w:p>
        </w:tc>
        <w:tc>
          <w:tcPr>
            <w:tcW w:w="616" w:type="pct"/>
            <w:shd w:val="clear" w:color="auto" w:fill="auto"/>
          </w:tcPr>
          <w:p w:rsidR="00826821" w:rsidRPr="000254A8" w:rsidRDefault="00826821" w:rsidP="009655B7">
            <w:pPr>
              <w:spacing w:after="120"/>
              <w:rPr>
                <w:rFonts w:cs="Arial"/>
                <w:sz w:val="20"/>
                <w:szCs w:val="20"/>
              </w:rPr>
            </w:pPr>
          </w:p>
        </w:tc>
        <w:tc>
          <w:tcPr>
            <w:tcW w:w="616" w:type="pct"/>
            <w:shd w:val="clear" w:color="auto" w:fill="auto"/>
          </w:tcPr>
          <w:p w:rsidR="00826821" w:rsidRPr="000254A8" w:rsidRDefault="00826821" w:rsidP="009655B7">
            <w:pPr>
              <w:spacing w:after="120"/>
              <w:rPr>
                <w:rFonts w:cs="Arial"/>
                <w:sz w:val="20"/>
                <w:szCs w:val="20"/>
              </w:rPr>
            </w:pPr>
          </w:p>
        </w:tc>
        <w:tc>
          <w:tcPr>
            <w:tcW w:w="923" w:type="pct"/>
            <w:shd w:val="clear" w:color="auto" w:fill="auto"/>
          </w:tcPr>
          <w:p w:rsidR="00826821" w:rsidRPr="000254A8" w:rsidRDefault="00826821" w:rsidP="009655B7">
            <w:pPr>
              <w:spacing w:after="120"/>
              <w:rPr>
                <w:rFonts w:cs="Arial"/>
                <w:sz w:val="20"/>
                <w:szCs w:val="20"/>
              </w:rPr>
            </w:pPr>
          </w:p>
        </w:tc>
      </w:tr>
      <w:tr w:rsidR="00566727" w:rsidRPr="000254A8" w:rsidTr="003359B2">
        <w:trPr>
          <w:cantSplit/>
          <w:trHeight w:val="1134"/>
        </w:trPr>
        <w:tc>
          <w:tcPr>
            <w:tcW w:w="960" w:type="pct"/>
            <w:shd w:val="clear" w:color="auto" w:fill="auto"/>
          </w:tcPr>
          <w:p w:rsidR="00566727" w:rsidRPr="000254A8" w:rsidRDefault="00B84612" w:rsidP="009655B7">
            <w:pPr>
              <w:spacing w:after="120"/>
              <w:rPr>
                <w:rFonts w:cs="Arial"/>
                <w:sz w:val="20"/>
                <w:szCs w:val="20"/>
              </w:rPr>
            </w:pPr>
            <w:r>
              <w:rPr>
                <w:rFonts w:cs="Arial"/>
                <w:sz w:val="20"/>
                <w:szCs w:val="20"/>
              </w:rPr>
              <w:t xml:space="preserve">1.2.2 </w:t>
            </w:r>
            <w:r w:rsidR="004B14AF" w:rsidRPr="000254A8">
              <w:rPr>
                <w:rFonts w:cs="Arial"/>
                <w:sz w:val="20"/>
                <w:szCs w:val="20"/>
              </w:rPr>
              <w:t>Inform</w:t>
            </w:r>
            <w:r w:rsidR="008805F5" w:rsidRPr="000254A8">
              <w:rPr>
                <w:rFonts w:cs="Arial"/>
                <w:sz w:val="20"/>
                <w:szCs w:val="20"/>
              </w:rPr>
              <w:t xml:space="preserve"> complainant</w:t>
            </w:r>
            <w:r w:rsidR="004B14AF" w:rsidRPr="000254A8">
              <w:rPr>
                <w:rFonts w:cs="Arial"/>
                <w:sz w:val="20"/>
                <w:szCs w:val="20"/>
              </w:rPr>
              <w:t xml:space="preserve"> if constraints exist</w:t>
            </w:r>
          </w:p>
        </w:tc>
        <w:tc>
          <w:tcPr>
            <w:tcW w:w="1571" w:type="pct"/>
            <w:shd w:val="clear" w:color="auto" w:fill="auto"/>
          </w:tcPr>
          <w:p w:rsidR="00566727" w:rsidRPr="000254A8" w:rsidRDefault="00566727" w:rsidP="009655B7">
            <w:pPr>
              <w:spacing w:after="120"/>
              <w:rPr>
                <w:rFonts w:cs="Arial"/>
                <w:sz w:val="20"/>
                <w:szCs w:val="20"/>
              </w:rPr>
            </w:pPr>
            <w:r w:rsidRPr="000254A8">
              <w:rPr>
                <w:rFonts w:cs="Arial"/>
                <w:sz w:val="20"/>
                <w:szCs w:val="20"/>
              </w:rPr>
              <w:t>You</w:t>
            </w:r>
            <w:r w:rsidR="001F65CF">
              <w:rPr>
                <w:rFonts w:cs="Arial"/>
                <w:sz w:val="20"/>
                <w:szCs w:val="20"/>
              </w:rPr>
              <w:t>r service</w:t>
            </w:r>
            <w:r w:rsidRPr="000254A8">
              <w:rPr>
                <w:rFonts w:cs="Arial"/>
                <w:sz w:val="20"/>
                <w:szCs w:val="20"/>
              </w:rPr>
              <w:t xml:space="preserve"> inform</w:t>
            </w:r>
            <w:r w:rsidR="001F65CF">
              <w:rPr>
                <w:rFonts w:cs="Arial"/>
                <w:sz w:val="20"/>
                <w:szCs w:val="20"/>
              </w:rPr>
              <w:t>s</w:t>
            </w:r>
            <w:r w:rsidRPr="000254A8">
              <w:rPr>
                <w:rFonts w:cs="Arial"/>
                <w:sz w:val="20"/>
                <w:szCs w:val="20"/>
              </w:rPr>
              <w:t xml:space="preserve"> the complainant if there are constraints involved in the investigation of the incident, an estimated timeframe for resolution, and an indication of whether a satisfactory outcome is to be expected.</w:t>
            </w:r>
          </w:p>
        </w:tc>
        <w:tc>
          <w:tcPr>
            <w:tcW w:w="314" w:type="pct"/>
            <w:gridSpan w:val="3"/>
            <w:shd w:val="clear" w:color="auto" w:fill="auto"/>
          </w:tcPr>
          <w:p w:rsidR="00566727" w:rsidRPr="000254A8" w:rsidRDefault="00566727" w:rsidP="009655B7">
            <w:pPr>
              <w:spacing w:after="120"/>
              <w:rPr>
                <w:rFonts w:cs="Arial"/>
                <w:sz w:val="20"/>
                <w:szCs w:val="20"/>
              </w:rPr>
            </w:pPr>
          </w:p>
        </w:tc>
        <w:tc>
          <w:tcPr>
            <w:tcW w:w="616" w:type="pct"/>
            <w:shd w:val="clear" w:color="auto" w:fill="auto"/>
          </w:tcPr>
          <w:p w:rsidR="00566727" w:rsidRPr="000254A8" w:rsidRDefault="00566727" w:rsidP="009655B7">
            <w:pPr>
              <w:spacing w:after="120"/>
              <w:rPr>
                <w:rFonts w:cs="Arial"/>
                <w:sz w:val="20"/>
                <w:szCs w:val="20"/>
              </w:rPr>
            </w:pPr>
          </w:p>
        </w:tc>
        <w:tc>
          <w:tcPr>
            <w:tcW w:w="616" w:type="pct"/>
            <w:shd w:val="clear" w:color="auto" w:fill="auto"/>
          </w:tcPr>
          <w:p w:rsidR="00566727" w:rsidRPr="000254A8" w:rsidRDefault="00566727" w:rsidP="009655B7">
            <w:pPr>
              <w:spacing w:after="120"/>
              <w:rPr>
                <w:rFonts w:cs="Arial"/>
                <w:sz w:val="20"/>
                <w:szCs w:val="20"/>
              </w:rPr>
            </w:pPr>
          </w:p>
        </w:tc>
        <w:tc>
          <w:tcPr>
            <w:tcW w:w="923" w:type="pct"/>
            <w:shd w:val="clear" w:color="auto" w:fill="auto"/>
          </w:tcPr>
          <w:p w:rsidR="00566727" w:rsidRPr="000254A8" w:rsidRDefault="00566727" w:rsidP="009655B7">
            <w:pPr>
              <w:spacing w:after="120"/>
              <w:rPr>
                <w:rFonts w:cs="Arial"/>
                <w:sz w:val="20"/>
                <w:szCs w:val="20"/>
              </w:rPr>
            </w:pPr>
          </w:p>
        </w:tc>
      </w:tr>
      <w:tr w:rsidR="00A21B09" w:rsidRPr="00304039" w:rsidTr="003C102D">
        <w:trPr>
          <w:cantSplit/>
          <w:trHeight w:val="698"/>
        </w:trPr>
        <w:tc>
          <w:tcPr>
            <w:tcW w:w="960" w:type="pct"/>
            <w:shd w:val="clear" w:color="auto" w:fill="auto"/>
          </w:tcPr>
          <w:p w:rsidR="00A21B09" w:rsidRPr="00A21B09" w:rsidRDefault="00A21B09" w:rsidP="00A21B09">
            <w:pPr>
              <w:spacing w:after="120"/>
              <w:rPr>
                <w:rFonts w:cs="Arial"/>
                <w:sz w:val="20"/>
              </w:rPr>
            </w:pPr>
            <w:r>
              <w:rPr>
                <w:rFonts w:cs="Arial"/>
                <w:sz w:val="20"/>
              </w:rPr>
              <w:t>1.3</w:t>
            </w:r>
            <w:r w:rsidRPr="00A21B09">
              <w:rPr>
                <w:rFonts w:cs="Arial"/>
                <w:sz w:val="20"/>
              </w:rPr>
              <w:t xml:space="preserve"> Ongoing communication</w:t>
            </w:r>
          </w:p>
        </w:tc>
        <w:tc>
          <w:tcPr>
            <w:tcW w:w="1578" w:type="pct"/>
            <w:gridSpan w:val="2"/>
            <w:shd w:val="clear" w:color="auto" w:fill="auto"/>
          </w:tcPr>
          <w:p w:rsidR="00A21B09" w:rsidRDefault="00A21B09" w:rsidP="003C102D">
            <w:pPr>
              <w:spacing w:after="120"/>
              <w:rPr>
                <w:rFonts w:cs="Arial"/>
                <w:sz w:val="20"/>
              </w:rPr>
            </w:pPr>
            <w:r w:rsidRPr="00A21B09">
              <w:rPr>
                <w:rFonts w:cs="Arial"/>
                <w:sz w:val="20"/>
              </w:rPr>
              <w:t>You</w:t>
            </w:r>
            <w:r w:rsidR="001F65CF">
              <w:rPr>
                <w:rFonts w:cs="Arial"/>
                <w:sz w:val="20"/>
              </w:rPr>
              <w:t>r service</w:t>
            </w:r>
            <w:r w:rsidRPr="00A21B09">
              <w:rPr>
                <w:rFonts w:cs="Arial"/>
                <w:sz w:val="20"/>
              </w:rPr>
              <w:t xml:space="preserve"> monitor</w:t>
            </w:r>
            <w:r w:rsidR="001F65CF">
              <w:rPr>
                <w:rFonts w:cs="Arial"/>
                <w:sz w:val="20"/>
              </w:rPr>
              <w:t>s</w:t>
            </w:r>
            <w:r w:rsidRPr="00A21B09">
              <w:rPr>
                <w:rFonts w:cs="Arial"/>
                <w:sz w:val="20"/>
              </w:rPr>
              <w:t xml:space="preserve"> the progress of complaints and advise</w:t>
            </w:r>
            <w:r w:rsidR="001F65CF">
              <w:rPr>
                <w:rFonts w:cs="Arial"/>
                <w:sz w:val="20"/>
              </w:rPr>
              <w:t>s</w:t>
            </w:r>
            <w:r w:rsidRPr="00A21B09">
              <w:rPr>
                <w:rFonts w:cs="Arial"/>
                <w:sz w:val="20"/>
              </w:rPr>
              <w:t xml:space="preserve"> complainants of reasons for deviation from target timelines.</w:t>
            </w:r>
          </w:p>
          <w:p w:rsidR="00F7619D" w:rsidRPr="00A21B09" w:rsidRDefault="001F65CF" w:rsidP="003C102D">
            <w:pPr>
              <w:spacing w:after="120"/>
              <w:rPr>
                <w:rFonts w:cs="Arial"/>
                <w:sz w:val="20"/>
              </w:rPr>
            </w:pPr>
            <w:r>
              <w:rPr>
                <w:rFonts w:cs="Arial"/>
                <w:sz w:val="20"/>
              </w:rPr>
              <w:t xml:space="preserve">Your service </w:t>
            </w:r>
            <w:r w:rsidR="00F7619D">
              <w:rPr>
                <w:rFonts w:cs="Arial"/>
                <w:sz w:val="20"/>
              </w:rPr>
              <w:t>also allow</w:t>
            </w:r>
            <w:r>
              <w:rPr>
                <w:rFonts w:cs="Arial"/>
                <w:sz w:val="20"/>
              </w:rPr>
              <w:t>s</w:t>
            </w:r>
            <w:r w:rsidR="00F7619D">
              <w:rPr>
                <w:rFonts w:cs="Arial"/>
                <w:sz w:val="20"/>
              </w:rPr>
              <w:t xml:space="preserve"> complainants to withdraw from their complaint at any stage.</w:t>
            </w:r>
          </w:p>
        </w:tc>
        <w:tc>
          <w:tcPr>
            <w:tcW w:w="300" w:type="pct"/>
            <w:shd w:val="clear" w:color="auto" w:fill="auto"/>
          </w:tcPr>
          <w:p w:rsidR="00A21B09" w:rsidRPr="00A21B09" w:rsidRDefault="00A21B09" w:rsidP="003C102D">
            <w:pPr>
              <w:spacing w:after="120"/>
              <w:rPr>
                <w:rFonts w:cs="Arial"/>
                <w:sz w:val="20"/>
                <w:szCs w:val="20"/>
              </w:rPr>
            </w:pPr>
          </w:p>
        </w:tc>
        <w:tc>
          <w:tcPr>
            <w:tcW w:w="623" w:type="pct"/>
            <w:gridSpan w:val="2"/>
            <w:shd w:val="clear" w:color="auto" w:fill="auto"/>
          </w:tcPr>
          <w:p w:rsidR="00A21B09" w:rsidRPr="00304039" w:rsidRDefault="00A21B09" w:rsidP="003C102D">
            <w:pPr>
              <w:spacing w:after="120"/>
              <w:rPr>
                <w:rFonts w:cs="Arial"/>
                <w:sz w:val="20"/>
                <w:szCs w:val="20"/>
              </w:rPr>
            </w:pPr>
          </w:p>
        </w:tc>
        <w:tc>
          <w:tcPr>
            <w:tcW w:w="616" w:type="pct"/>
            <w:shd w:val="clear" w:color="auto" w:fill="auto"/>
          </w:tcPr>
          <w:p w:rsidR="00A21B09" w:rsidRPr="00304039" w:rsidRDefault="00A21B09" w:rsidP="003C102D">
            <w:pPr>
              <w:spacing w:after="120"/>
              <w:rPr>
                <w:rFonts w:cs="Arial"/>
                <w:sz w:val="20"/>
                <w:szCs w:val="20"/>
              </w:rPr>
            </w:pPr>
          </w:p>
        </w:tc>
        <w:tc>
          <w:tcPr>
            <w:tcW w:w="923" w:type="pct"/>
            <w:shd w:val="clear" w:color="auto" w:fill="auto"/>
          </w:tcPr>
          <w:p w:rsidR="00A21B09" w:rsidRPr="00304039" w:rsidRDefault="00A21B09" w:rsidP="003C102D">
            <w:pPr>
              <w:spacing w:after="120"/>
              <w:rPr>
                <w:rFonts w:cs="Arial"/>
                <w:sz w:val="20"/>
                <w:szCs w:val="20"/>
              </w:rPr>
            </w:pPr>
          </w:p>
        </w:tc>
      </w:tr>
    </w:tbl>
    <w:p w:rsidR="008B6AD9" w:rsidRDefault="008B6AD9"/>
    <w:p w:rsidR="008B6AD9" w:rsidRDefault="008B6AD9" w:rsidP="008B6AD9">
      <w:r>
        <w:br w:type="page"/>
      </w:r>
    </w:p>
    <w:p w:rsidR="00EB4CD3" w:rsidRDefault="003E73FF" w:rsidP="008B6AD9">
      <w:pPr>
        <w:pStyle w:val="Heading2"/>
      </w:pPr>
      <w:r>
        <w:lastRenderedPageBreak/>
        <w:t>Step 2</w:t>
      </w:r>
      <w:r w:rsidR="00760843">
        <w:t xml:space="preserve"> – </w:t>
      </w:r>
      <w:r w:rsidR="008B6AD9" w:rsidRPr="007E6F38">
        <w:t>Assessment</w:t>
      </w:r>
      <w:r w:rsidR="008B6AD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4453"/>
        <w:gridCol w:w="890"/>
        <w:gridCol w:w="1746"/>
        <w:gridCol w:w="1746"/>
        <w:gridCol w:w="2614"/>
      </w:tblGrid>
      <w:tr w:rsidR="00FD77A7" w:rsidRPr="00FD77A7" w:rsidTr="00FD77A7">
        <w:trPr>
          <w:tblHeader/>
        </w:trPr>
        <w:tc>
          <w:tcPr>
            <w:tcW w:w="5000" w:type="pct"/>
            <w:gridSpan w:val="6"/>
            <w:tcBorders>
              <w:bottom w:val="single" w:sz="4" w:space="0" w:color="auto"/>
            </w:tcBorders>
            <w:shd w:val="clear" w:color="auto" w:fill="005B6C" w:themeFill="accent1"/>
          </w:tcPr>
          <w:p w:rsidR="00BD5C89" w:rsidRPr="00FD77A7" w:rsidRDefault="00BD5C89" w:rsidP="009655B7">
            <w:pPr>
              <w:spacing w:after="120"/>
              <w:jc w:val="center"/>
              <w:rPr>
                <w:rFonts w:cs="Arial"/>
                <w:b/>
                <w:color w:val="FFFFFF" w:themeColor="background1"/>
                <w:sz w:val="20"/>
                <w:szCs w:val="20"/>
              </w:rPr>
            </w:pPr>
            <w:r w:rsidRPr="00FD77A7">
              <w:rPr>
                <w:rFonts w:cs="Arial"/>
                <w:b/>
                <w:color w:val="FFFFFF" w:themeColor="background1"/>
                <w:sz w:val="20"/>
                <w:szCs w:val="20"/>
              </w:rPr>
              <w:t xml:space="preserve">Self-Audit Checklist of </w:t>
            </w:r>
            <w:r w:rsidR="006D7AA4" w:rsidRPr="00FD77A7">
              <w:rPr>
                <w:rFonts w:cs="Arial"/>
                <w:b/>
                <w:color w:val="FFFFFF" w:themeColor="background1"/>
                <w:sz w:val="20"/>
                <w:szCs w:val="20"/>
              </w:rPr>
              <w:t xml:space="preserve">WA Health Service Providers’ </w:t>
            </w:r>
            <w:r w:rsidRPr="00FD77A7">
              <w:rPr>
                <w:rFonts w:cs="Arial"/>
                <w:b/>
                <w:color w:val="FFFFFF" w:themeColor="background1"/>
                <w:sz w:val="20"/>
                <w:szCs w:val="20"/>
              </w:rPr>
              <w:t xml:space="preserve"> Complaint Handling Systems </w:t>
            </w:r>
          </w:p>
        </w:tc>
      </w:tr>
      <w:tr w:rsidR="00BD5C89" w:rsidRPr="007E6F38" w:rsidTr="006A4A40">
        <w:trPr>
          <w:tblHeader/>
        </w:trPr>
        <w:tc>
          <w:tcPr>
            <w:tcW w:w="961" w:type="pct"/>
            <w:tcBorders>
              <w:bottom w:val="single" w:sz="4" w:space="0" w:color="auto"/>
            </w:tcBorders>
            <w:shd w:val="clear" w:color="auto" w:fill="E6E6E6"/>
          </w:tcPr>
          <w:p w:rsidR="00BD5C89" w:rsidRPr="007E6F38" w:rsidRDefault="00D74C19" w:rsidP="009655B7">
            <w:pPr>
              <w:spacing w:after="120"/>
              <w:rPr>
                <w:rFonts w:cs="Arial"/>
                <w:sz w:val="20"/>
                <w:szCs w:val="20"/>
              </w:rPr>
            </w:pPr>
            <w:r w:rsidRPr="007E6F38">
              <w:rPr>
                <w:rFonts w:cs="Arial"/>
                <w:sz w:val="20"/>
                <w:szCs w:val="20"/>
              </w:rPr>
              <w:t>Principle</w:t>
            </w:r>
          </w:p>
        </w:tc>
        <w:tc>
          <w:tcPr>
            <w:tcW w:w="1571" w:type="pct"/>
            <w:tcBorders>
              <w:bottom w:val="single" w:sz="4" w:space="0" w:color="auto"/>
            </w:tcBorders>
            <w:shd w:val="clear" w:color="auto" w:fill="E6E6E6"/>
          </w:tcPr>
          <w:p w:rsidR="00BD5C89" w:rsidRPr="007E6F38" w:rsidRDefault="00BD5C89" w:rsidP="009655B7">
            <w:pPr>
              <w:spacing w:after="120"/>
              <w:rPr>
                <w:rFonts w:cs="Arial"/>
                <w:sz w:val="20"/>
                <w:szCs w:val="20"/>
              </w:rPr>
            </w:pPr>
            <w:r w:rsidRPr="007E6F38">
              <w:rPr>
                <w:rFonts w:cs="Arial"/>
                <w:sz w:val="20"/>
                <w:szCs w:val="20"/>
              </w:rPr>
              <w:t>Indicator</w:t>
            </w:r>
          </w:p>
        </w:tc>
        <w:tc>
          <w:tcPr>
            <w:tcW w:w="314" w:type="pct"/>
            <w:tcBorders>
              <w:bottom w:val="single" w:sz="4" w:space="0" w:color="auto"/>
            </w:tcBorders>
            <w:shd w:val="clear" w:color="auto" w:fill="E6E6E6"/>
          </w:tcPr>
          <w:p w:rsidR="00BD5C89" w:rsidRPr="007E6F38" w:rsidRDefault="00D74C19" w:rsidP="009655B7">
            <w:pPr>
              <w:spacing w:after="120"/>
              <w:rPr>
                <w:rFonts w:cs="Arial"/>
                <w:sz w:val="20"/>
                <w:szCs w:val="20"/>
              </w:rPr>
            </w:pPr>
            <w:r w:rsidRPr="007E6F38">
              <w:rPr>
                <w:rFonts w:cs="Arial"/>
                <w:sz w:val="20"/>
                <w:szCs w:val="20"/>
              </w:rPr>
              <w:t>Rating</w:t>
            </w:r>
          </w:p>
          <w:p w:rsidR="00D74C19" w:rsidRPr="007E6F38" w:rsidRDefault="00D74C19" w:rsidP="009655B7">
            <w:pPr>
              <w:spacing w:after="120"/>
              <w:rPr>
                <w:rFonts w:cs="Arial"/>
                <w:sz w:val="20"/>
                <w:szCs w:val="20"/>
              </w:rPr>
            </w:pPr>
            <w:r w:rsidRPr="007E6F38">
              <w:rPr>
                <w:rFonts w:cs="Arial"/>
                <w:sz w:val="20"/>
                <w:szCs w:val="20"/>
              </w:rPr>
              <w:t>1,2,3,4</w:t>
            </w:r>
          </w:p>
        </w:tc>
        <w:tc>
          <w:tcPr>
            <w:tcW w:w="616" w:type="pct"/>
            <w:tcBorders>
              <w:bottom w:val="single" w:sz="4" w:space="0" w:color="auto"/>
            </w:tcBorders>
            <w:shd w:val="clear" w:color="auto" w:fill="E6E6E6"/>
          </w:tcPr>
          <w:p w:rsidR="00BD5C89" w:rsidRPr="007E6F38" w:rsidRDefault="00BD5C89" w:rsidP="009655B7">
            <w:pPr>
              <w:spacing w:after="120"/>
              <w:rPr>
                <w:rFonts w:cs="Arial"/>
                <w:sz w:val="20"/>
                <w:szCs w:val="20"/>
              </w:rPr>
            </w:pPr>
            <w:r w:rsidRPr="007E6F38">
              <w:rPr>
                <w:rFonts w:cs="Arial"/>
                <w:sz w:val="20"/>
                <w:szCs w:val="20"/>
              </w:rPr>
              <w:t>What supports your assessment?</w:t>
            </w:r>
          </w:p>
        </w:tc>
        <w:tc>
          <w:tcPr>
            <w:tcW w:w="616" w:type="pct"/>
            <w:tcBorders>
              <w:bottom w:val="single" w:sz="4" w:space="0" w:color="auto"/>
            </w:tcBorders>
            <w:shd w:val="clear" w:color="auto" w:fill="E6E6E6"/>
          </w:tcPr>
          <w:p w:rsidR="00BD5C89" w:rsidRPr="007E6F38" w:rsidRDefault="00BD5C89" w:rsidP="009655B7">
            <w:pPr>
              <w:spacing w:after="120"/>
              <w:rPr>
                <w:rFonts w:cs="Arial"/>
                <w:sz w:val="20"/>
                <w:szCs w:val="20"/>
              </w:rPr>
            </w:pPr>
            <w:r w:rsidRPr="007E6F38">
              <w:rPr>
                <w:rFonts w:cs="Arial"/>
                <w:sz w:val="20"/>
                <w:szCs w:val="20"/>
              </w:rPr>
              <w:t>Recommended actions for improvement.</w:t>
            </w:r>
          </w:p>
        </w:tc>
        <w:tc>
          <w:tcPr>
            <w:tcW w:w="922" w:type="pct"/>
            <w:tcBorders>
              <w:bottom w:val="single" w:sz="4" w:space="0" w:color="auto"/>
            </w:tcBorders>
            <w:shd w:val="clear" w:color="auto" w:fill="E6E6E6"/>
          </w:tcPr>
          <w:p w:rsidR="00BD5C89" w:rsidRPr="007E6F38" w:rsidRDefault="00BD5C89" w:rsidP="009655B7">
            <w:pPr>
              <w:spacing w:after="120"/>
              <w:rPr>
                <w:rFonts w:cs="Arial"/>
                <w:sz w:val="20"/>
                <w:szCs w:val="20"/>
              </w:rPr>
            </w:pPr>
            <w:r w:rsidRPr="007E6F38">
              <w:rPr>
                <w:rFonts w:cs="Arial"/>
                <w:sz w:val="20"/>
                <w:szCs w:val="20"/>
              </w:rPr>
              <w:t>Action plan</w:t>
            </w:r>
          </w:p>
          <w:p w:rsidR="00BD5C89" w:rsidRPr="007E6F38" w:rsidRDefault="00BD5C89" w:rsidP="009655B7">
            <w:pPr>
              <w:spacing w:after="120"/>
              <w:rPr>
                <w:rFonts w:cs="Arial"/>
                <w:sz w:val="20"/>
                <w:szCs w:val="20"/>
              </w:rPr>
            </w:pPr>
            <w:r w:rsidRPr="007E6F38">
              <w:rPr>
                <w:rFonts w:cs="Arial"/>
                <w:sz w:val="20"/>
                <w:szCs w:val="20"/>
              </w:rPr>
              <w:t>(Who, what &amp; when.)</w:t>
            </w:r>
          </w:p>
        </w:tc>
      </w:tr>
      <w:tr w:rsidR="00A84575" w:rsidRPr="00077774" w:rsidTr="006A4A40">
        <w:trPr>
          <w:cantSplit/>
          <w:trHeight w:val="703"/>
        </w:trPr>
        <w:tc>
          <w:tcPr>
            <w:tcW w:w="961" w:type="pct"/>
            <w:tcBorders>
              <w:bottom w:val="single" w:sz="4" w:space="0" w:color="auto"/>
            </w:tcBorders>
            <w:shd w:val="clear" w:color="auto" w:fill="000000" w:themeFill="text1"/>
          </w:tcPr>
          <w:p w:rsidR="00A84575" w:rsidRPr="00077774" w:rsidRDefault="00760843" w:rsidP="00A84575">
            <w:pPr>
              <w:spacing w:after="120"/>
              <w:rPr>
                <w:rFonts w:cs="Arial"/>
                <w:b/>
                <w:i/>
                <w:color w:val="FFFFFF" w:themeColor="background1"/>
                <w:sz w:val="20"/>
                <w:szCs w:val="20"/>
              </w:rPr>
            </w:pPr>
            <w:r>
              <w:rPr>
                <w:rFonts w:cs="Arial"/>
                <w:b/>
                <w:i/>
                <w:color w:val="FFFFFF" w:themeColor="background1"/>
                <w:sz w:val="20"/>
                <w:szCs w:val="20"/>
              </w:rPr>
              <w:t xml:space="preserve">2 – </w:t>
            </w:r>
            <w:r w:rsidR="00A84575" w:rsidRPr="00077774">
              <w:rPr>
                <w:rFonts w:cs="Arial"/>
                <w:b/>
                <w:i/>
                <w:color w:val="FFFFFF" w:themeColor="background1"/>
                <w:sz w:val="20"/>
                <w:szCs w:val="20"/>
              </w:rPr>
              <w:t xml:space="preserve"> Assessment</w:t>
            </w:r>
          </w:p>
          <w:p w:rsidR="00A84575" w:rsidRDefault="00A84575" w:rsidP="00566727">
            <w:pPr>
              <w:spacing w:after="120"/>
              <w:rPr>
                <w:rFonts w:cs="Arial"/>
                <w:i/>
                <w:color w:val="FF0000"/>
                <w:sz w:val="20"/>
                <w:szCs w:val="20"/>
              </w:rPr>
            </w:pPr>
            <w:r w:rsidRPr="00077774">
              <w:rPr>
                <w:rFonts w:cs="Arial"/>
                <w:i/>
                <w:color w:val="FF0000"/>
                <w:sz w:val="20"/>
                <w:szCs w:val="20"/>
              </w:rPr>
              <w:t>Assessment: pg15-20</w:t>
            </w:r>
          </w:p>
          <w:p w:rsidR="003510DD" w:rsidRDefault="000D26DB" w:rsidP="00566727">
            <w:pPr>
              <w:spacing w:after="120"/>
              <w:rPr>
                <w:rFonts w:cs="Arial"/>
                <w:i/>
                <w:color w:val="FF0000"/>
                <w:sz w:val="20"/>
                <w:szCs w:val="20"/>
              </w:rPr>
            </w:pPr>
            <w:r>
              <w:rPr>
                <w:rFonts w:cs="Arial"/>
                <w:i/>
                <w:color w:val="FF0000"/>
                <w:sz w:val="20"/>
                <w:szCs w:val="20"/>
              </w:rPr>
              <w:t>Complaints Management Framework: pg12</w:t>
            </w:r>
          </w:p>
          <w:p w:rsidR="000D26DB" w:rsidRPr="00077774" w:rsidRDefault="000D26DB" w:rsidP="00566727">
            <w:pPr>
              <w:spacing w:after="120"/>
              <w:rPr>
                <w:rFonts w:cs="Arial"/>
                <w:i/>
                <w:color w:val="FF0000"/>
                <w:sz w:val="20"/>
                <w:szCs w:val="20"/>
              </w:rPr>
            </w:pPr>
            <w:r>
              <w:rPr>
                <w:rFonts w:cs="Arial"/>
                <w:i/>
                <w:color w:val="FF0000"/>
                <w:sz w:val="20"/>
                <w:szCs w:val="20"/>
              </w:rPr>
              <w:t xml:space="preserve">Reporting of alleged misconduct: </w:t>
            </w:r>
            <w:proofErr w:type="spellStart"/>
            <w:r>
              <w:rPr>
                <w:rFonts w:cs="Arial"/>
                <w:i/>
                <w:color w:val="FF0000"/>
                <w:sz w:val="20"/>
                <w:szCs w:val="20"/>
              </w:rPr>
              <w:t>pg</w:t>
            </w:r>
            <w:proofErr w:type="spellEnd"/>
            <w:r>
              <w:rPr>
                <w:rFonts w:cs="Arial"/>
                <w:i/>
                <w:color w:val="FF0000"/>
                <w:sz w:val="20"/>
                <w:szCs w:val="20"/>
              </w:rPr>
              <w:t xml:space="preserve"> 33-34</w:t>
            </w:r>
          </w:p>
          <w:p w:rsidR="00647B8C" w:rsidRPr="00077774" w:rsidRDefault="00647B8C" w:rsidP="00566727">
            <w:pPr>
              <w:spacing w:after="120"/>
              <w:rPr>
                <w:rFonts w:cs="Arial"/>
                <w:b/>
                <w:i/>
                <w:color w:val="FFFFFF" w:themeColor="background1"/>
                <w:sz w:val="20"/>
                <w:szCs w:val="20"/>
              </w:rPr>
            </w:pPr>
            <w:r w:rsidRPr="00077774">
              <w:rPr>
                <w:rFonts w:cs="Arial"/>
                <w:i/>
                <w:color w:val="92D050"/>
                <w:sz w:val="20"/>
                <w:szCs w:val="20"/>
              </w:rPr>
              <w:t>8.3, 8.7.1</w:t>
            </w:r>
          </w:p>
        </w:tc>
        <w:tc>
          <w:tcPr>
            <w:tcW w:w="1571" w:type="pct"/>
            <w:tcBorders>
              <w:bottom w:val="single" w:sz="4" w:space="0" w:color="auto"/>
            </w:tcBorders>
            <w:shd w:val="clear" w:color="auto" w:fill="000000" w:themeFill="text1"/>
          </w:tcPr>
          <w:p w:rsidR="00A84575" w:rsidRPr="00077774" w:rsidRDefault="00A84575" w:rsidP="00566727">
            <w:pPr>
              <w:spacing w:after="120"/>
              <w:rPr>
                <w:rFonts w:cs="Arial"/>
                <w:i/>
                <w:sz w:val="20"/>
                <w:szCs w:val="20"/>
              </w:rPr>
            </w:pPr>
            <w:r w:rsidRPr="00077774">
              <w:rPr>
                <w:rFonts w:cs="Arial"/>
                <w:i/>
                <w:sz w:val="20"/>
                <w:szCs w:val="20"/>
              </w:rPr>
              <w:t>Each complaint should be assessed based on available information.</w:t>
            </w:r>
          </w:p>
        </w:tc>
        <w:tc>
          <w:tcPr>
            <w:tcW w:w="314" w:type="pct"/>
            <w:tcBorders>
              <w:bottom w:val="single" w:sz="4" w:space="0" w:color="auto"/>
            </w:tcBorders>
            <w:shd w:val="clear" w:color="auto" w:fill="000000" w:themeFill="text1"/>
          </w:tcPr>
          <w:p w:rsidR="00A84575" w:rsidRPr="00077774" w:rsidRDefault="00A84575" w:rsidP="009655B7">
            <w:pPr>
              <w:spacing w:after="120"/>
              <w:rPr>
                <w:rFonts w:cs="Arial"/>
                <w:i/>
                <w:sz w:val="20"/>
                <w:szCs w:val="20"/>
              </w:rPr>
            </w:pPr>
          </w:p>
        </w:tc>
        <w:tc>
          <w:tcPr>
            <w:tcW w:w="616" w:type="pct"/>
            <w:tcBorders>
              <w:bottom w:val="single" w:sz="4" w:space="0" w:color="auto"/>
            </w:tcBorders>
            <w:shd w:val="clear" w:color="auto" w:fill="000000" w:themeFill="text1"/>
          </w:tcPr>
          <w:p w:rsidR="00A84575" w:rsidRPr="00077774" w:rsidRDefault="00A84575" w:rsidP="009655B7">
            <w:pPr>
              <w:spacing w:after="120"/>
              <w:rPr>
                <w:rFonts w:cs="Arial"/>
                <w:i/>
                <w:sz w:val="20"/>
                <w:szCs w:val="20"/>
              </w:rPr>
            </w:pPr>
          </w:p>
        </w:tc>
        <w:tc>
          <w:tcPr>
            <w:tcW w:w="616" w:type="pct"/>
            <w:tcBorders>
              <w:bottom w:val="single" w:sz="4" w:space="0" w:color="auto"/>
            </w:tcBorders>
            <w:shd w:val="clear" w:color="auto" w:fill="000000" w:themeFill="text1"/>
          </w:tcPr>
          <w:p w:rsidR="00A84575" w:rsidRPr="00077774" w:rsidRDefault="00A84575" w:rsidP="009655B7">
            <w:pPr>
              <w:spacing w:after="120"/>
              <w:rPr>
                <w:rFonts w:cs="Arial"/>
                <w:i/>
                <w:sz w:val="20"/>
                <w:szCs w:val="20"/>
              </w:rPr>
            </w:pPr>
          </w:p>
        </w:tc>
        <w:tc>
          <w:tcPr>
            <w:tcW w:w="922" w:type="pct"/>
            <w:tcBorders>
              <w:bottom w:val="single" w:sz="4" w:space="0" w:color="auto"/>
            </w:tcBorders>
            <w:shd w:val="clear" w:color="auto" w:fill="000000" w:themeFill="text1"/>
          </w:tcPr>
          <w:p w:rsidR="00A84575" w:rsidRPr="00077774" w:rsidRDefault="00A84575" w:rsidP="009655B7">
            <w:pPr>
              <w:spacing w:after="120"/>
              <w:rPr>
                <w:rFonts w:cs="Arial"/>
                <w:i/>
                <w:sz w:val="20"/>
                <w:szCs w:val="20"/>
              </w:rPr>
            </w:pPr>
          </w:p>
        </w:tc>
      </w:tr>
      <w:tr w:rsidR="006A4A40" w:rsidRPr="00EA3B39" w:rsidTr="006A4A40">
        <w:trPr>
          <w:cantSplit/>
          <w:trHeight w:val="772"/>
        </w:trPr>
        <w:tc>
          <w:tcPr>
            <w:tcW w:w="961" w:type="pct"/>
            <w:shd w:val="clear" w:color="auto" w:fill="auto"/>
          </w:tcPr>
          <w:p w:rsidR="006A4A40" w:rsidRPr="00EA3B39" w:rsidRDefault="006A4A40" w:rsidP="00182BAD">
            <w:pPr>
              <w:spacing w:after="120"/>
              <w:rPr>
                <w:rFonts w:cs="Arial"/>
                <w:sz w:val="20"/>
                <w:szCs w:val="20"/>
              </w:rPr>
            </w:pPr>
            <w:r>
              <w:rPr>
                <w:rFonts w:cs="Arial"/>
                <w:sz w:val="20"/>
                <w:szCs w:val="20"/>
              </w:rPr>
              <w:t>2.1</w:t>
            </w:r>
            <w:r w:rsidR="000D26DB">
              <w:rPr>
                <w:rFonts w:cs="Arial"/>
                <w:sz w:val="20"/>
                <w:szCs w:val="20"/>
              </w:rPr>
              <w:t xml:space="preserve"> </w:t>
            </w:r>
            <w:r w:rsidRPr="00EA3B39">
              <w:rPr>
                <w:rFonts w:cs="Arial"/>
                <w:sz w:val="20"/>
                <w:szCs w:val="20"/>
              </w:rPr>
              <w:t>Co</w:t>
            </w:r>
            <w:r>
              <w:rPr>
                <w:rFonts w:cs="Arial"/>
                <w:sz w:val="20"/>
                <w:szCs w:val="20"/>
              </w:rPr>
              <w:t xml:space="preserve">mplaint assessment </w:t>
            </w:r>
          </w:p>
        </w:tc>
        <w:tc>
          <w:tcPr>
            <w:tcW w:w="1571" w:type="pct"/>
            <w:shd w:val="clear" w:color="auto" w:fill="auto"/>
          </w:tcPr>
          <w:p w:rsidR="006A4A40" w:rsidRDefault="000D26DB" w:rsidP="000D26DB">
            <w:pPr>
              <w:spacing w:after="120"/>
              <w:rPr>
                <w:rFonts w:cs="Arial"/>
                <w:sz w:val="20"/>
                <w:szCs w:val="20"/>
              </w:rPr>
            </w:pPr>
            <w:r>
              <w:rPr>
                <w:rFonts w:cs="Arial"/>
                <w:sz w:val="20"/>
                <w:szCs w:val="20"/>
              </w:rPr>
              <w:t>Your service applies the Complaints Management Framework (within the Complaints Policy) to</w:t>
            </w:r>
            <w:r w:rsidR="006A4A40" w:rsidRPr="00EA3B39">
              <w:rPr>
                <w:rFonts w:cs="Arial"/>
                <w:sz w:val="20"/>
                <w:szCs w:val="20"/>
              </w:rPr>
              <w:t xml:space="preserve"> assess</w:t>
            </w:r>
            <w:r>
              <w:rPr>
                <w:rFonts w:cs="Arial"/>
                <w:sz w:val="20"/>
                <w:szCs w:val="20"/>
              </w:rPr>
              <w:t xml:space="preserve"> the level of response that is appropriate for the </w:t>
            </w:r>
            <w:r w:rsidR="006A4A40" w:rsidRPr="00EA3B39">
              <w:rPr>
                <w:rFonts w:cs="Arial"/>
                <w:sz w:val="20"/>
                <w:szCs w:val="20"/>
              </w:rPr>
              <w:t>compla</w:t>
            </w:r>
            <w:r>
              <w:rPr>
                <w:rFonts w:cs="Arial"/>
                <w:sz w:val="20"/>
                <w:szCs w:val="20"/>
              </w:rPr>
              <w:t xml:space="preserve">int, which include: </w:t>
            </w:r>
          </w:p>
          <w:p w:rsidR="000D26DB" w:rsidRDefault="000D26DB" w:rsidP="000D26DB">
            <w:pPr>
              <w:pStyle w:val="ListParagraph"/>
              <w:numPr>
                <w:ilvl w:val="0"/>
                <w:numId w:val="18"/>
              </w:numPr>
              <w:spacing w:after="120"/>
              <w:rPr>
                <w:rFonts w:cs="Arial"/>
                <w:sz w:val="20"/>
                <w:szCs w:val="20"/>
              </w:rPr>
            </w:pPr>
            <w:r>
              <w:rPr>
                <w:rFonts w:cs="Arial"/>
                <w:sz w:val="20"/>
                <w:szCs w:val="20"/>
              </w:rPr>
              <w:t>Level 1 response – front line resolution</w:t>
            </w:r>
          </w:p>
          <w:p w:rsidR="000D26DB" w:rsidRDefault="000D26DB" w:rsidP="000D26DB">
            <w:pPr>
              <w:pStyle w:val="ListParagraph"/>
              <w:numPr>
                <w:ilvl w:val="0"/>
                <w:numId w:val="18"/>
              </w:numPr>
              <w:spacing w:after="120"/>
              <w:rPr>
                <w:rFonts w:cs="Arial"/>
                <w:sz w:val="20"/>
                <w:szCs w:val="20"/>
              </w:rPr>
            </w:pPr>
            <w:r>
              <w:rPr>
                <w:rFonts w:cs="Arial"/>
                <w:sz w:val="20"/>
                <w:szCs w:val="20"/>
              </w:rPr>
              <w:t>Level 2 response – internal complaint management</w:t>
            </w:r>
          </w:p>
          <w:p w:rsidR="000D26DB" w:rsidRPr="000D26DB" w:rsidRDefault="000D26DB" w:rsidP="000D26DB">
            <w:pPr>
              <w:pStyle w:val="ListParagraph"/>
              <w:numPr>
                <w:ilvl w:val="0"/>
                <w:numId w:val="18"/>
              </w:numPr>
              <w:spacing w:after="120"/>
              <w:rPr>
                <w:rFonts w:cs="Arial"/>
                <w:sz w:val="20"/>
                <w:szCs w:val="20"/>
              </w:rPr>
            </w:pPr>
            <w:r>
              <w:rPr>
                <w:rFonts w:cs="Arial"/>
                <w:sz w:val="20"/>
                <w:szCs w:val="20"/>
              </w:rPr>
              <w:t>Level 3 response – escalation to external agency (this would only occur if the complainant is not satisfied with the outcome from the initial complaint to the service)</w:t>
            </w:r>
          </w:p>
        </w:tc>
        <w:tc>
          <w:tcPr>
            <w:tcW w:w="314" w:type="pct"/>
            <w:shd w:val="clear" w:color="auto" w:fill="auto"/>
          </w:tcPr>
          <w:p w:rsidR="006A4A40" w:rsidRPr="00EA3B39" w:rsidRDefault="006A4A40" w:rsidP="003C102D">
            <w:pPr>
              <w:spacing w:after="120"/>
              <w:rPr>
                <w:rFonts w:cs="Arial"/>
                <w:sz w:val="20"/>
                <w:szCs w:val="20"/>
              </w:rPr>
            </w:pPr>
          </w:p>
        </w:tc>
        <w:tc>
          <w:tcPr>
            <w:tcW w:w="616" w:type="pct"/>
            <w:shd w:val="clear" w:color="auto" w:fill="auto"/>
          </w:tcPr>
          <w:p w:rsidR="006A4A40" w:rsidRPr="00EA3B39" w:rsidRDefault="006A4A40" w:rsidP="003C102D">
            <w:pPr>
              <w:spacing w:after="120"/>
              <w:rPr>
                <w:rFonts w:cs="Arial"/>
                <w:sz w:val="20"/>
                <w:szCs w:val="20"/>
              </w:rPr>
            </w:pPr>
          </w:p>
        </w:tc>
        <w:tc>
          <w:tcPr>
            <w:tcW w:w="616" w:type="pct"/>
            <w:shd w:val="clear" w:color="auto" w:fill="auto"/>
          </w:tcPr>
          <w:p w:rsidR="006A4A40" w:rsidRPr="00EA3B39" w:rsidRDefault="006A4A40" w:rsidP="003C102D">
            <w:pPr>
              <w:spacing w:after="120"/>
              <w:rPr>
                <w:rFonts w:cs="Arial"/>
                <w:sz w:val="20"/>
                <w:szCs w:val="20"/>
              </w:rPr>
            </w:pPr>
          </w:p>
        </w:tc>
        <w:tc>
          <w:tcPr>
            <w:tcW w:w="922" w:type="pct"/>
            <w:shd w:val="clear" w:color="auto" w:fill="auto"/>
          </w:tcPr>
          <w:p w:rsidR="006A4A40" w:rsidRPr="00EA3B39" w:rsidRDefault="006A4A40" w:rsidP="003C102D">
            <w:pPr>
              <w:spacing w:after="120"/>
              <w:rPr>
                <w:rFonts w:cs="Arial"/>
                <w:sz w:val="20"/>
                <w:szCs w:val="20"/>
              </w:rPr>
            </w:pPr>
          </w:p>
        </w:tc>
      </w:tr>
      <w:tr w:rsidR="00182BAD" w:rsidRPr="007E6F38" w:rsidTr="00E579F3">
        <w:trPr>
          <w:cantSplit/>
          <w:trHeight w:val="1134"/>
        </w:trPr>
        <w:tc>
          <w:tcPr>
            <w:tcW w:w="961" w:type="pct"/>
            <w:shd w:val="clear" w:color="auto" w:fill="auto"/>
          </w:tcPr>
          <w:p w:rsidR="00182BAD" w:rsidRPr="007E6F38" w:rsidRDefault="00182BAD" w:rsidP="00E579F3">
            <w:pPr>
              <w:spacing w:after="120"/>
              <w:rPr>
                <w:rFonts w:cs="Arial"/>
                <w:sz w:val="20"/>
                <w:szCs w:val="20"/>
              </w:rPr>
            </w:pPr>
            <w:r w:rsidRPr="007E6F38">
              <w:rPr>
                <w:rFonts w:cs="Arial"/>
                <w:sz w:val="20"/>
                <w:szCs w:val="20"/>
              </w:rPr>
              <w:lastRenderedPageBreak/>
              <w:t>2.</w:t>
            </w:r>
            <w:r>
              <w:rPr>
                <w:rFonts w:cs="Arial"/>
                <w:sz w:val="20"/>
                <w:szCs w:val="20"/>
              </w:rPr>
              <w:t>1.2</w:t>
            </w:r>
            <w:r w:rsidRPr="007E6F38">
              <w:rPr>
                <w:rFonts w:cs="Arial"/>
                <w:sz w:val="20"/>
                <w:szCs w:val="20"/>
              </w:rPr>
              <w:t xml:space="preserve"> Assessment and planning</w:t>
            </w:r>
          </w:p>
          <w:p w:rsidR="00182BAD" w:rsidRPr="007E6F38" w:rsidRDefault="00182BAD" w:rsidP="00E579F3">
            <w:pPr>
              <w:spacing w:after="120"/>
              <w:rPr>
                <w:rFonts w:cs="Arial"/>
                <w:sz w:val="20"/>
                <w:szCs w:val="20"/>
              </w:rPr>
            </w:pPr>
          </w:p>
        </w:tc>
        <w:tc>
          <w:tcPr>
            <w:tcW w:w="1571" w:type="pct"/>
            <w:shd w:val="clear" w:color="auto" w:fill="auto"/>
          </w:tcPr>
          <w:p w:rsidR="00182BAD" w:rsidRPr="007E6F38" w:rsidRDefault="00182BAD" w:rsidP="00E579F3">
            <w:pPr>
              <w:spacing w:after="120"/>
              <w:rPr>
                <w:rFonts w:cs="Arial"/>
                <w:sz w:val="20"/>
                <w:szCs w:val="20"/>
              </w:rPr>
            </w:pPr>
            <w:r w:rsidRPr="007E6F38">
              <w:rPr>
                <w:rFonts w:cs="Arial"/>
                <w:sz w:val="20"/>
                <w:szCs w:val="20"/>
              </w:rPr>
              <w:t>Your assessment of the complaint considers a range of relevant factors, such as the:</w:t>
            </w:r>
          </w:p>
          <w:p w:rsidR="00182BAD" w:rsidRPr="007E6F38" w:rsidRDefault="00182BAD" w:rsidP="00E579F3">
            <w:pPr>
              <w:pStyle w:val="ListParagraph"/>
              <w:numPr>
                <w:ilvl w:val="0"/>
                <w:numId w:val="5"/>
              </w:numPr>
              <w:spacing w:after="120"/>
              <w:rPr>
                <w:rFonts w:cs="Arial"/>
                <w:sz w:val="20"/>
                <w:szCs w:val="20"/>
              </w:rPr>
            </w:pPr>
            <w:r w:rsidRPr="007E6F38">
              <w:rPr>
                <w:rFonts w:cs="Arial"/>
                <w:sz w:val="20"/>
                <w:szCs w:val="20"/>
              </w:rPr>
              <w:t>issues that comprise the complaint</w:t>
            </w:r>
          </w:p>
          <w:p w:rsidR="00182BAD" w:rsidRPr="007E6F38" w:rsidRDefault="00182BAD" w:rsidP="00E579F3">
            <w:pPr>
              <w:pStyle w:val="ListParagraph"/>
              <w:numPr>
                <w:ilvl w:val="0"/>
                <w:numId w:val="5"/>
              </w:numPr>
              <w:spacing w:after="120"/>
              <w:rPr>
                <w:rFonts w:cs="Arial"/>
                <w:sz w:val="20"/>
                <w:szCs w:val="20"/>
              </w:rPr>
            </w:pPr>
            <w:r w:rsidRPr="007E6F38">
              <w:rPr>
                <w:rFonts w:cs="Arial"/>
                <w:sz w:val="20"/>
                <w:szCs w:val="20"/>
              </w:rPr>
              <w:t>seriousness of the complaint informed by the risk score (SAM score)</w:t>
            </w:r>
          </w:p>
          <w:p w:rsidR="00182BAD" w:rsidRPr="007E6F38" w:rsidRDefault="00182BAD" w:rsidP="00E579F3">
            <w:pPr>
              <w:pStyle w:val="ListParagraph"/>
              <w:numPr>
                <w:ilvl w:val="0"/>
                <w:numId w:val="5"/>
              </w:numPr>
              <w:spacing w:after="120"/>
              <w:rPr>
                <w:rFonts w:cs="Arial"/>
                <w:sz w:val="20"/>
                <w:szCs w:val="20"/>
              </w:rPr>
            </w:pPr>
            <w:proofErr w:type="gramStart"/>
            <w:r w:rsidRPr="007E6F38">
              <w:rPr>
                <w:rFonts w:cs="Arial"/>
                <w:sz w:val="20"/>
                <w:szCs w:val="20"/>
              </w:rPr>
              <w:t>whether</w:t>
            </w:r>
            <w:proofErr w:type="gramEnd"/>
            <w:r w:rsidRPr="007E6F38">
              <w:rPr>
                <w:rFonts w:cs="Arial"/>
                <w:sz w:val="20"/>
                <w:szCs w:val="20"/>
              </w:rPr>
              <w:t xml:space="preserve"> it indicates the existence of a systemic problem, or involves an issue of public interest.</w:t>
            </w:r>
          </w:p>
        </w:tc>
        <w:tc>
          <w:tcPr>
            <w:tcW w:w="314"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922" w:type="pct"/>
            <w:shd w:val="clear" w:color="auto" w:fill="auto"/>
          </w:tcPr>
          <w:p w:rsidR="00182BAD" w:rsidRPr="007E6F38" w:rsidRDefault="00182BAD" w:rsidP="00E579F3">
            <w:pPr>
              <w:spacing w:after="120"/>
              <w:rPr>
                <w:rFonts w:cs="Arial"/>
                <w:sz w:val="20"/>
                <w:szCs w:val="20"/>
              </w:rPr>
            </w:pPr>
          </w:p>
        </w:tc>
      </w:tr>
      <w:tr w:rsidR="00182BAD" w:rsidRPr="007E6F38" w:rsidTr="00E579F3">
        <w:trPr>
          <w:cantSplit/>
          <w:trHeight w:val="1134"/>
        </w:trPr>
        <w:tc>
          <w:tcPr>
            <w:tcW w:w="961" w:type="pct"/>
            <w:shd w:val="clear" w:color="auto" w:fill="auto"/>
          </w:tcPr>
          <w:p w:rsidR="00182BAD" w:rsidRPr="007E6F38" w:rsidRDefault="009148B3" w:rsidP="00E579F3">
            <w:pPr>
              <w:spacing w:after="120"/>
              <w:rPr>
                <w:rFonts w:cs="Arial"/>
                <w:sz w:val="20"/>
                <w:szCs w:val="20"/>
              </w:rPr>
            </w:pPr>
            <w:r>
              <w:rPr>
                <w:rFonts w:cs="Arial"/>
                <w:sz w:val="20"/>
                <w:szCs w:val="20"/>
              </w:rPr>
              <w:t>2.1.3</w:t>
            </w:r>
            <w:r w:rsidR="00182BAD" w:rsidRPr="007E6F38">
              <w:rPr>
                <w:rFonts w:cs="Arial"/>
                <w:sz w:val="20"/>
                <w:szCs w:val="20"/>
              </w:rPr>
              <w:t xml:space="preserve"> Actions based on seriousness of complaint (using the SAM score)</w:t>
            </w:r>
          </w:p>
        </w:tc>
        <w:tc>
          <w:tcPr>
            <w:tcW w:w="1571" w:type="pct"/>
            <w:shd w:val="clear" w:color="auto" w:fill="auto"/>
          </w:tcPr>
          <w:p w:rsidR="00182BAD" w:rsidRPr="007E6F38" w:rsidRDefault="00182BAD" w:rsidP="00E579F3">
            <w:pPr>
              <w:spacing w:after="120"/>
              <w:rPr>
                <w:rFonts w:cs="Arial"/>
                <w:sz w:val="20"/>
                <w:szCs w:val="20"/>
              </w:rPr>
            </w:pPr>
            <w:r>
              <w:rPr>
                <w:rFonts w:cs="Arial"/>
                <w:sz w:val="20"/>
                <w:szCs w:val="20"/>
              </w:rPr>
              <w:t>You</w:t>
            </w:r>
            <w:r w:rsidR="009148B3">
              <w:rPr>
                <w:rFonts w:cs="Arial"/>
                <w:sz w:val="20"/>
                <w:szCs w:val="20"/>
              </w:rPr>
              <w:t>r service has</w:t>
            </w:r>
            <w:r>
              <w:rPr>
                <w:rFonts w:cs="Arial"/>
                <w:sz w:val="20"/>
                <w:szCs w:val="20"/>
              </w:rPr>
              <w:t xml:space="preserve"> </w:t>
            </w:r>
            <w:r w:rsidRPr="007E6F38">
              <w:rPr>
                <w:rFonts w:cs="Arial"/>
                <w:sz w:val="20"/>
                <w:szCs w:val="20"/>
              </w:rPr>
              <w:t>guidelines based on the rating of the s</w:t>
            </w:r>
            <w:r w:rsidR="009148B3">
              <w:rPr>
                <w:rFonts w:cs="Arial"/>
                <w:sz w:val="20"/>
                <w:szCs w:val="20"/>
              </w:rPr>
              <w:t>eriousness (SAM score) of the complaint to determine:</w:t>
            </w:r>
          </w:p>
          <w:p w:rsidR="00182BAD" w:rsidRPr="007E6F38" w:rsidRDefault="00182BAD" w:rsidP="00E579F3">
            <w:pPr>
              <w:pStyle w:val="ListParagraph"/>
              <w:numPr>
                <w:ilvl w:val="0"/>
                <w:numId w:val="6"/>
              </w:numPr>
              <w:spacing w:after="120"/>
              <w:rPr>
                <w:rFonts w:cs="Arial"/>
                <w:sz w:val="20"/>
                <w:szCs w:val="20"/>
              </w:rPr>
            </w:pPr>
            <w:r w:rsidRPr="007E6F38">
              <w:rPr>
                <w:rFonts w:cs="Arial"/>
                <w:sz w:val="20"/>
                <w:szCs w:val="20"/>
              </w:rPr>
              <w:t>who needs to be notified of the complaint</w:t>
            </w:r>
          </w:p>
          <w:p w:rsidR="00182BAD" w:rsidRPr="007E6F38" w:rsidRDefault="00182BAD" w:rsidP="00E579F3">
            <w:pPr>
              <w:pStyle w:val="ListParagraph"/>
              <w:numPr>
                <w:ilvl w:val="0"/>
                <w:numId w:val="6"/>
              </w:numPr>
              <w:spacing w:after="120"/>
              <w:rPr>
                <w:rFonts w:cs="Arial"/>
                <w:sz w:val="20"/>
                <w:szCs w:val="20"/>
              </w:rPr>
            </w:pPr>
            <w:r w:rsidRPr="007E6F38">
              <w:rPr>
                <w:rFonts w:cs="Arial"/>
                <w:sz w:val="20"/>
                <w:szCs w:val="20"/>
              </w:rPr>
              <w:t>the priority of the response and mode of response</w:t>
            </w:r>
          </w:p>
          <w:p w:rsidR="00182BAD" w:rsidRPr="007E6F38" w:rsidRDefault="00182BAD" w:rsidP="00E579F3">
            <w:pPr>
              <w:pStyle w:val="ListParagraph"/>
              <w:numPr>
                <w:ilvl w:val="0"/>
                <w:numId w:val="6"/>
              </w:numPr>
              <w:spacing w:after="120"/>
              <w:rPr>
                <w:rFonts w:cs="Arial"/>
                <w:sz w:val="20"/>
                <w:szCs w:val="20"/>
              </w:rPr>
            </w:pPr>
            <w:r w:rsidRPr="007E6F38">
              <w:rPr>
                <w:rFonts w:cs="Arial"/>
                <w:sz w:val="20"/>
                <w:szCs w:val="20"/>
              </w:rPr>
              <w:t>who will need to be involved in the investigation and response</w:t>
            </w:r>
          </w:p>
        </w:tc>
        <w:tc>
          <w:tcPr>
            <w:tcW w:w="314"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922" w:type="pct"/>
            <w:shd w:val="clear" w:color="auto" w:fill="auto"/>
          </w:tcPr>
          <w:p w:rsidR="00182BAD" w:rsidRPr="007E6F38" w:rsidRDefault="00182BAD" w:rsidP="00E579F3">
            <w:pPr>
              <w:spacing w:after="120"/>
              <w:rPr>
                <w:rFonts w:cs="Arial"/>
                <w:sz w:val="20"/>
                <w:szCs w:val="20"/>
              </w:rPr>
            </w:pPr>
          </w:p>
        </w:tc>
      </w:tr>
      <w:tr w:rsidR="00182BAD" w:rsidRPr="007E6F38" w:rsidTr="00E579F3">
        <w:trPr>
          <w:cantSplit/>
          <w:trHeight w:val="1134"/>
        </w:trPr>
        <w:tc>
          <w:tcPr>
            <w:tcW w:w="961" w:type="pct"/>
            <w:shd w:val="clear" w:color="auto" w:fill="auto"/>
          </w:tcPr>
          <w:p w:rsidR="00182BAD" w:rsidRPr="007E6F38" w:rsidRDefault="00182BAD" w:rsidP="00182BAD">
            <w:pPr>
              <w:spacing w:after="120"/>
              <w:rPr>
                <w:rFonts w:cs="Arial"/>
                <w:sz w:val="20"/>
                <w:szCs w:val="20"/>
              </w:rPr>
            </w:pPr>
            <w:r>
              <w:rPr>
                <w:rFonts w:cs="Arial"/>
                <w:sz w:val="20"/>
                <w:szCs w:val="20"/>
              </w:rPr>
              <w:t>2.</w:t>
            </w:r>
            <w:r w:rsidR="009148B3">
              <w:rPr>
                <w:rFonts w:cs="Arial"/>
                <w:sz w:val="20"/>
                <w:szCs w:val="20"/>
              </w:rPr>
              <w:t>1.4</w:t>
            </w:r>
            <w:r w:rsidRPr="007E6F38">
              <w:rPr>
                <w:rFonts w:cs="Arial"/>
                <w:sz w:val="20"/>
                <w:szCs w:val="20"/>
              </w:rPr>
              <w:t xml:space="preserve"> Assess complainant’s expectations</w:t>
            </w:r>
          </w:p>
        </w:tc>
        <w:tc>
          <w:tcPr>
            <w:tcW w:w="1571" w:type="pct"/>
            <w:shd w:val="clear" w:color="auto" w:fill="auto"/>
          </w:tcPr>
          <w:p w:rsidR="00182BAD" w:rsidRPr="007E6F38" w:rsidRDefault="00182BAD" w:rsidP="00E579F3">
            <w:pPr>
              <w:spacing w:after="120"/>
              <w:rPr>
                <w:rFonts w:cs="Arial"/>
                <w:sz w:val="20"/>
                <w:szCs w:val="20"/>
              </w:rPr>
            </w:pPr>
            <w:r w:rsidRPr="007E6F38">
              <w:rPr>
                <w:rFonts w:cs="Arial"/>
                <w:sz w:val="20"/>
                <w:szCs w:val="20"/>
              </w:rPr>
              <w:t xml:space="preserve">Your assessment also includes consideration of the complainant’s expectations about the outcome and if they are realistic and whether they should be managed. </w:t>
            </w:r>
          </w:p>
        </w:tc>
        <w:tc>
          <w:tcPr>
            <w:tcW w:w="314"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922" w:type="pct"/>
            <w:shd w:val="clear" w:color="auto" w:fill="auto"/>
          </w:tcPr>
          <w:p w:rsidR="00182BAD" w:rsidRPr="007E6F38" w:rsidRDefault="00182BAD" w:rsidP="00E579F3">
            <w:pPr>
              <w:spacing w:after="120"/>
              <w:rPr>
                <w:rFonts w:cs="Arial"/>
                <w:sz w:val="20"/>
                <w:szCs w:val="20"/>
              </w:rPr>
            </w:pPr>
          </w:p>
        </w:tc>
      </w:tr>
      <w:tr w:rsidR="00182BAD" w:rsidRPr="007E6F38" w:rsidTr="00E579F3">
        <w:trPr>
          <w:trHeight w:val="1134"/>
        </w:trPr>
        <w:tc>
          <w:tcPr>
            <w:tcW w:w="961" w:type="pct"/>
            <w:shd w:val="clear" w:color="auto" w:fill="auto"/>
          </w:tcPr>
          <w:p w:rsidR="00182BAD" w:rsidRPr="007E6F38" w:rsidRDefault="009148B3" w:rsidP="00E579F3">
            <w:pPr>
              <w:spacing w:after="120"/>
              <w:rPr>
                <w:rFonts w:cs="Arial"/>
                <w:sz w:val="20"/>
                <w:szCs w:val="20"/>
              </w:rPr>
            </w:pPr>
            <w:r>
              <w:rPr>
                <w:rFonts w:cs="Arial"/>
                <w:sz w:val="20"/>
                <w:szCs w:val="20"/>
              </w:rPr>
              <w:t>2.2</w:t>
            </w:r>
            <w:r w:rsidR="00182BAD" w:rsidRPr="007E6F38">
              <w:rPr>
                <w:rFonts w:cs="Arial"/>
                <w:sz w:val="20"/>
                <w:szCs w:val="20"/>
              </w:rPr>
              <w:t xml:space="preserve"> Serious complaints</w:t>
            </w:r>
          </w:p>
        </w:tc>
        <w:tc>
          <w:tcPr>
            <w:tcW w:w="1571" w:type="pct"/>
            <w:shd w:val="clear" w:color="auto" w:fill="auto"/>
          </w:tcPr>
          <w:p w:rsidR="00182BAD" w:rsidRPr="007E6F38" w:rsidRDefault="00182BAD" w:rsidP="001F65CF">
            <w:pPr>
              <w:spacing w:after="120"/>
              <w:rPr>
                <w:rFonts w:cs="Arial"/>
                <w:sz w:val="20"/>
                <w:szCs w:val="20"/>
              </w:rPr>
            </w:pPr>
            <w:r>
              <w:rPr>
                <w:rFonts w:cs="Arial"/>
                <w:sz w:val="20"/>
                <w:szCs w:val="20"/>
              </w:rPr>
              <w:t>You</w:t>
            </w:r>
            <w:r w:rsidR="001F65CF">
              <w:rPr>
                <w:rFonts w:cs="Arial"/>
                <w:sz w:val="20"/>
                <w:szCs w:val="20"/>
              </w:rPr>
              <w:t>r service has</w:t>
            </w:r>
            <w:r w:rsidRPr="007E6F38">
              <w:rPr>
                <w:rFonts w:cs="Arial"/>
                <w:sz w:val="20"/>
                <w:szCs w:val="20"/>
              </w:rPr>
              <w:t xml:space="preserve"> appropriate review processes in place for complaints with significant risks (informed by the initial SAM score) including the review an</w:t>
            </w:r>
            <w:r>
              <w:rPr>
                <w:rFonts w:cs="Arial"/>
                <w:sz w:val="20"/>
                <w:szCs w:val="20"/>
              </w:rPr>
              <w:t>d sign-off by senior management once the investigation has been completed and recommendations have been implemented and evaluated.</w:t>
            </w:r>
          </w:p>
        </w:tc>
        <w:tc>
          <w:tcPr>
            <w:tcW w:w="314"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922" w:type="pct"/>
            <w:shd w:val="clear" w:color="auto" w:fill="auto"/>
          </w:tcPr>
          <w:p w:rsidR="00182BAD" w:rsidRPr="007E6F38" w:rsidRDefault="00182BAD" w:rsidP="00E579F3">
            <w:pPr>
              <w:spacing w:after="120"/>
              <w:rPr>
                <w:rFonts w:cs="Arial"/>
                <w:sz w:val="20"/>
                <w:szCs w:val="20"/>
              </w:rPr>
            </w:pPr>
          </w:p>
        </w:tc>
      </w:tr>
      <w:tr w:rsidR="00182BAD" w:rsidRPr="007E6F38" w:rsidTr="00E579F3">
        <w:trPr>
          <w:trHeight w:val="1134"/>
        </w:trPr>
        <w:tc>
          <w:tcPr>
            <w:tcW w:w="961" w:type="pct"/>
            <w:shd w:val="clear" w:color="auto" w:fill="auto"/>
          </w:tcPr>
          <w:p w:rsidR="00182BAD" w:rsidRPr="007E6F38" w:rsidRDefault="009148B3" w:rsidP="00E579F3">
            <w:pPr>
              <w:spacing w:after="120"/>
              <w:rPr>
                <w:rFonts w:cs="Arial"/>
                <w:sz w:val="20"/>
                <w:szCs w:val="20"/>
              </w:rPr>
            </w:pPr>
            <w:r>
              <w:rPr>
                <w:rFonts w:cs="Arial"/>
                <w:sz w:val="20"/>
                <w:szCs w:val="20"/>
              </w:rPr>
              <w:lastRenderedPageBreak/>
              <w:t>2.3</w:t>
            </w:r>
            <w:r w:rsidR="00182BAD">
              <w:rPr>
                <w:rFonts w:cs="Arial"/>
                <w:sz w:val="20"/>
                <w:szCs w:val="20"/>
              </w:rPr>
              <w:t xml:space="preserve"> Accidents and clinical incidents</w:t>
            </w:r>
          </w:p>
        </w:tc>
        <w:tc>
          <w:tcPr>
            <w:tcW w:w="1571" w:type="pct"/>
            <w:shd w:val="clear" w:color="auto" w:fill="auto"/>
          </w:tcPr>
          <w:p w:rsidR="00182BAD" w:rsidRDefault="00182BAD" w:rsidP="00E579F3">
            <w:pPr>
              <w:spacing w:after="120"/>
              <w:rPr>
                <w:rFonts w:cs="Arial"/>
                <w:sz w:val="20"/>
                <w:szCs w:val="20"/>
              </w:rPr>
            </w:pPr>
            <w:r>
              <w:rPr>
                <w:rFonts w:cs="Arial"/>
                <w:sz w:val="20"/>
                <w:szCs w:val="20"/>
              </w:rPr>
              <w:t>You</w:t>
            </w:r>
            <w:r w:rsidR="001F65CF">
              <w:rPr>
                <w:rFonts w:cs="Arial"/>
                <w:sz w:val="20"/>
                <w:szCs w:val="20"/>
              </w:rPr>
              <w:t>r service has</w:t>
            </w:r>
            <w:r>
              <w:rPr>
                <w:rFonts w:cs="Arial"/>
                <w:sz w:val="20"/>
                <w:szCs w:val="20"/>
              </w:rPr>
              <w:t xml:space="preserve"> appropriate guidelines and processes to also report/notify accidents and clinical incidents that are raised as complaints in the corresponding systems (e.g. Datix CIMS for clinical incidents) and link the records to the Datix CFM record of the complaint. </w:t>
            </w:r>
          </w:p>
          <w:p w:rsidR="00182BAD" w:rsidRDefault="00182BAD" w:rsidP="00E579F3">
            <w:pPr>
              <w:spacing w:after="120"/>
              <w:rPr>
                <w:rFonts w:cs="Arial"/>
                <w:sz w:val="20"/>
                <w:szCs w:val="20"/>
              </w:rPr>
            </w:pPr>
            <w:r>
              <w:rPr>
                <w:rFonts w:cs="Arial"/>
                <w:sz w:val="20"/>
                <w:szCs w:val="20"/>
              </w:rPr>
              <w:t>Note that the complaint can be managed successfully despite adverse clinical outcomes and a separate clinical incident management process occurring alongside/in parallel.</w:t>
            </w:r>
          </w:p>
        </w:tc>
        <w:tc>
          <w:tcPr>
            <w:tcW w:w="314"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616" w:type="pct"/>
            <w:shd w:val="clear" w:color="auto" w:fill="auto"/>
          </w:tcPr>
          <w:p w:rsidR="00182BAD" w:rsidRPr="007E6F38" w:rsidRDefault="00182BAD" w:rsidP="00E579F3">
            <w:pPr>
              <w:spacing w:after="120"/>
              <w:rPr>
                <w:rFonts w:cs="Arial"/>
                <w:sz w:val="20"/>
                <w:szCs w:val="20"/>
              </w:rPr>
            </w:pPr>
          </w:p>
        </w:tc>
        <w:tc>
          <w:tcPr>
            <w:tcW w:w="922" w:type="pct"/>
            <w:shd w:val="clear" w:color="auto" w:fill="auto"/>
          </w:tcPr>
          <w:p w:rsidR="00182BAD" w:rsidRPr="007E6F38" w:rsidRDefault="00182BAD" w:rsidP="00E579F3">
            <w:pPr>
              <w:spacing w:after="120"/>
              <w:rPr>
                <w:rFonts w:cs="Arial"/>
                <w:sz w:val="20"/>
                <w:szCs w:val="20"/>
              </w:rPr>
            </w:pPr>
          </w:p>
        </w:tc>
      </w:tr>
      <w:tr w:rsidR="001F65CF" w:rsidRPr="007E6F38" w:rsidTr="005F0950">
        <w:trPr>
          <w:cantSplit/>
          <w:trHeight w:val="874"/>
        </w:trPr>
        <w:tc>
          <w:tcPr>
            <w:tcW w:w="961" w:type="pct"/>
            <w:tcBorders>
              <w:bottom w:val="single" w:sz="4" w:space="0" w:color="auto"/>
            </w:tcBorders>
            <w:shd w:val="clear" w:color="auto" w:fill="auto"/>
          </w:tcPr>
          <w:p w:rsidR="001F65CF" w:rsidRDefault="001F65CF" w:rsidP="005F0950">
            <w:pPr>
              <w:spacing w:after="120"/>
              <w:rPr>
                <w:rFonts w:cs="Arial"/>
                <w:sz w:val="20"/>
                <w:szCs w:val="20"/>
              </w:rPr>
            </w:pPr>
            <w:r>
              <w:rPr>
                <w:rFonts w:cs="Arial"/>
                <w:sz w:val="20"/>
                <w:szCs w:val="20"/>
              </w:rPr>
              <w:t>2.4 Deciding to report misconduct</w:t>
            </w:r>
          </w:p>
        </w:tc>
        <w:tc>
          <w:tcPr>
            <w:tcW w:w="1571" w:type="pct"/>
            <w:tcBorders>
              <w:bottom w:val="single" w:sz="4" w:space="0" w:color="auto"/>
            </w:tcBorders>
            <w:shd w:val="clear" w:color="auto" w:fill="auto"/>
          </w:tcPr>
          <w:p w:rsidR="001F65CF" w:rsidRDefault="001F65CF" w:rsidP="005F0950">
            <w:pPr>
              <w:spacing w:after="120"/>
              <w:rPr>
                <w:rFonts w:cs="Arial"/>
                <w:sz w:val="20"/>
                <w:szCs w:val="20"/>
              </w:rPr>
            </w:pPr>
            <w:r>
              <w:rPr>
                <w:rFonts w:cs="Arial"/>
                <w:sz w:val="20"/>
                <w:szCs w:val="20"/>
              </w:rPr>
              <w:t xml:space="preserve">Your </w:t>
            </w:r>
            <w:proofErr w:type="gramStart"/>
            <w:r>
              <w:rPr>
                <w:rFonts w:cs="Arial"/>
                <w:sz w:val="20"/>
                <w:szCs w:val="20"/>
              </w:rPr>
              <w:t>staff know</w:t>
            </w:r>
            <w:proofErr w:type="gramEnd"/>
            <w:r>
              <w:rPr>
                <w:rFonts w:cs="Arial"/>
                <w:sz w:val="20"/>
                <w:szCs w:val="20"/>
              </w:rPr>
              <w:t xml:space="preserve"> the process to seek relevant advice (management, governance, human resource or clinical expertise) to decide if a complaint should be raised as misconduct. If the decision is made not to report a complaint as misconduct, a detailed summary of the decision and reasoning is recorded.</w:t>
            </w:r>
          </w:p>
        </w:tc>
        <w:tc>
          <w:tcPr>
            <w:tcW w:w="314" w:type="pct"/>
            <w:tcBorders>
              <w:bottom w:val="single" w:sz="4" w:space="0" w:color="auto"/>
            </w:tcBorders>
            <w:shd w:val="clear" w:color="auto" w:fill="auto"/>
          </w:tcPr>
          <w:p w:rsidR="001F65CF" w:rsidRPr="007E6F38" w:rsidRDefault="001F65CF" w:rsidP="005F0950">
            <w:pPr>
              <w:spacing w:after="120"/>
              <w:rPr>
                <w:rFonts w:cs="Arial"/>
                <w:sz w:val="20"/>
                <w:szCs w:val="20"/>
              </w:rPr>
            </w:pPr>
          </w:p>
        </w:tc>
        <w:tc>
          <w:tcPr>
            <w:tcW w:w="616" w:type="pct"/>
            <w:tcBorders>
              <w:bottom w:val="single" w:sz="4" w:space="0" w:color="auto"/>
            </w:tcBorders>
            <w:shd w:val="clear" w:color="auto" w:fill="auto"/>
          </w:tcPr>
          <w:p w:rsidR="001F65CF" w:rsidRPr="007E6F38" w:rsidRDefault="001F65CF" w:rsidP="005F0950">
            <w:pPr>
              <w:spacing w:after="120"/>
              <w:rPr>
                <w:rFonts w:cs="Arial"/>
                <w:sz w:val="20"/>
                <w:szCs w:val="20"/>
              </w:rPr>
            </w:pPr>
          </w:p>
        </w:tc>
        <w:tc>
          <w:tcPr>
            <w:tcW w:w="616" w:type="pct"/>
            <w:tcBorders>
              <w:bottom w:val="single" w:sz="4" w:space="0" w:color="auto"/>
            </w:tcBorders>
            <w:shd w:val="clear" w:color="auto" w:fill="auto"/>
          </w:tcPr>
          <w:p w:rsidR="001F65CF" w:rsidRPr="007E6F38" w:rsidRDefault="001F65CF" w:rsidP="005F0950">
            <w:pPr>
              <w:spacing w:after="120"/>
              <w:rPr>
                <w:rFonts w:cs="Arial"/>
                <w:sz w:val="20"/>
                <w:szCs w:val="20"/>
              </w:rPr>
            </w:pPr>
          </w:p>
        </w:tc>
        <w:tc>
          <w:tcPr>
            <w:tcW w:w="922" w:type="pct"/>
            <w:tcBorders>
              <w:bottom w:val="single" w:sz="4" w:space="0" w:color="auto"/>
            </w:tcBorders>
            <w:shd w:val="clear" w:color="auto" w:fill="auto"/>
          </w:tcPr>
          <w:p w:rsidR="001F65CF" w:rsidRPr="007E6F38" w:rsidRDefault="001F65CF" w:rsidP="005F0950">
            <w:pPr>
              <w:spacing w:after="120"/>
              <w:rPr>
                <w:rFonts w:cs="Arial"/>
                <w:sz w:val="20"/>
                <w:szCs w:val="20"/>
              </w:rPr>
            </w:pPr>
          </w:p>
        </w:tc>
      </w:tr>
      <w:tr w:rsidR="003257F4" w:rsidRPr="007E6F38" w:rsidTr="006C5103">
        <w:trPr>
          <w:cantSplit/>
          <w:trHeight w:val="874"/>
        </w:trPr>
        <w:tc>
          <w:tcPr>
            <w:tcW w:w="961" w:type="pct"/>
            <w:tcBorders>
              <w:bottom w:val="single" w:sz="4" w:space="0" w:color="auto"/>
            </w:tcBorders>
            <w:shd w:val="clear" w:color="auto" w:fill="auto"/>
          </w:tcPr>
          <w:p w:rsidR="003257F4" w:rsidRPr="007E6F38" w:rsidRDefault="000D26DB" w:rsidP="009148B3">
            <w:pPr>
              <w:spacing w:after="120"/>
              <w:rPr>
                <w:rFonts w:cs="Arial"/>
                <w:sz w:val="20"/>
                <w:szCs w:val="20"/>
              </w:rPr>
            </w:pPr>
            <w:r>
              <w:rPr>
                <w:rFonts w:cs="Arial"/>
                <w:sz w:val="20"/>
                <w:szCs w:val="20"/>
              </w:rPr>
              <w:t>2.</w:t>
            </w:r>
            <w:r w:rsidR="009148B3">
              <w:rPr>
                <w:rFonts w:cs="Arial"/>
                <w:sz w:val="20"/>
                <w:szCs w:val="20"/>
              </w:rPr>
              <w:t>4</w:t>
            </w:r>
            <w:r w:rsidR="001F65CF">
              <w:rPr>
                <w:rFonts w:cs="Arial"/>
                <w:sz w:val="20"/>
                <w:szCs w:val="20"/>
              </w:rPr>
              <w:t>.1</w:t>
            </w:r>
            <w:r>
              <w:rPr>
                <w:rFonts w:cs="Arial"/>
                <w:sz w:val="20"/>
                <w:szCs w:val="20"/>
              </w:rPr>
              <w:t xml:space="preserve"> </w:t>
            </w:r>
            <w:r w:rsidR="003257F4">
              <w:rPr>
                <w:rFonts w:cs="Arial"/>
                <w:sz w:val="20"/>
                <w:szCs w:val="20"/>
              </w:rPr>
              <w:t>Reporting of alleged misconduct</w:t>
            </w:r>
          </w:p>
        </w:tc>
        <w:tc>
          <w:tcPr>
            <w:tcW w:w="1571" w:type="pct"/>
            <w:tcBorders>
              <w:bottom w:val="single" w:sz="4" w:space="0" w:color="auto"/>
            </w:tcBorders>
            <w:shd w:val="clear" w:color="auto" w:fill="auto"/>
          </w:tcPr>
          <w:p w:rsidR="003257F4" w:rsidRPr="007E6F38" w:rsidRDefault="003257F4" w:rsidP="000D26DB">
            <w:pPr>
              <w:spacing w:after="120"/>
              <w:rPr>
                <w:rFonts w:cs="Arial"/>
                <w:sz w:val="20"/>
                <w:szCs w:val="20"/>
              </w:rPr>
            </w:pPr>
            <w:r>
              <w:rPr>
                <w:rFonts w:cs="Arial"/>
                <w:sz w:val="20"/>
                <w:szCs w:val="20"/>
              </w:rPr>
              <w:t>You</w:t>
            </w:r>
            <w:r w:rsidR="000D26DB">
              <w:rPr>
                <w:rFonts w:cs="Arial"/>
                <w:sz w:val="20"/>
                <w:szCs w:val="20"/>
              </w:rPr>
              <w:t>r service has</w:t>
            </w:r>
            <w:r>
              <w:rPr>
                <w:rFonts w:cs="Arial"/>
                <w:sz w:val="20"/>
                <w:szCs w:val="20"/>
              </w:rPr>
              <w:t xml:space="preserve"> established reporting systems in place to support the notification of misconduct that could be raised from a complaint.</w:t>
            </w:r>
            <w:r w:rsidR="00932421">
              <w:rPr>
                <w:rFonts w:cs="Arial"/>
                <w:sz w:val="20"/>
                <w:szCs w:val="20"/>
              </w:rPr>
              <w:t xml:space="preserve"> The process should be aligned to the relevant mandatory policies in the Employment Policy Framework (including but not limited to the Discipline Policy, Notifying Misconduct Policy and Reporting of Criminal Conduct and Professional Misconduct Policy). </w:t>
            </w:r>
          </w:p>
        </w:tc>
        <w:tc>
          <w:tcPr>
            <w:tcW w:w="314" w:type="pct"/>
            <w:tcBorders>
              <w:bottom w:val="single" w:sz="4" w:space="0" w:color="auto"/>
            </w:tcBorders>
            <w:shd w:val="clear" w:color="auto" w:fill="auto"/>
          </w:tcPr>
          <w:p w:rsidR="003257F4" w:rsidRPr="007E6F38" w:rsidRDefault="003257F4" w:rsidP="006C5103">
            <w:pPr>
              <w:spacing w:after="120"/>
              <w:rPr>
                <w:rFonts w:cs="Arial"/>
                <w:sz w:val="20"/>
                <w:szCs w:val="20"/>
              </w:rPr>
            </w:pPr>
          </w:p>
        </w:tc>
        <w:tc>
          <w:tcPr>
            <w:tcW w:w="616" w:type="pct"/>
            <w:tcBorders>
              <w:bottom w:val="single" w:sz="4" w:space="0" w:color="auto"/>
            </w:tcBorders>
            <w:shd w:val="clear" w:color="auto" w:fill="auto"/>
          </w:tcPr>
          <w:p w:rsidR="003257F4" w:rsidRPr="007E6F38" w:rsidRDefault="003257F4" w:rsidP="006C5103">
            <w:pPr>
              <w:spacing w:after="120"/>
              <w:rPr>
                <w:rFonts w:cs="Arial"/>
                <w:sz w:val="20"/>
                <w:szCs w:val="20"/>
              </w:rPr>
            </w:pPr>
          </w:p>
        </w:tc>
        <w:tc>
          <w:tcPr>
            <w:tcW w:w="616" w:type="pct"/>
            <w:tcBorders>
              <w:bottom w:val="single" w:sz="4" w:space="0" w:color="auto"/>
            </w:tcBorders>
            <w:shd w:val="clear" w:color="auto" w:fill="auto"/>
          </w:tcPr>
          <w:p w:rsidR="003257F4" w:rsidRPr="007E6F38" w:rsidRDefault="003257F4" w:rsidP="006C5103">
            <w:pPr>
              <w:spacing w:after="120"/>
              <w:rPr>
                <w:rFonts w:cs="Arial"/>
                <w:sz w:val="20"/>
                <w:szCs w:val="20"/>
              </w:rPr>
            </w:pPr>
          </w:p>
        </w:tc>
        <w:tc>
          <w:tcPr>
            <w:tcW w:w="922" w:type="pct"/>
            <w:tcBorders>
              <w:bottom w:val="single" w:sz="4" w:space="0" w:color="auto"/>
            </w:tcBorders>
            <w:shd w:val="clear" w:color="auto" w:fill="auto"/>
          </w:tcPr>
          <w:p w:rsidR="003257F4" w:rsidRPr="007E6F38" w:rsidRDefault="003257F4" w:rsidP="006C5103">
            <w:pPr>
              <w:spacing w:after="120"/>
              <w:rPr>
                <w:rFonts w:cs="Arial"/>
                <w:sz w:val="20"/>
                <w:szCs w:val="20"/>
              </w:rPr>
            </w:pPr>
          </w:p>
        </w:tc>
      </w:tr>
      <w:tr w:rsidR="004B14AF" w:rsidRPr="007E6F38" w:rsidTr="006A4A40">
        <w:trPr>
          <w:trHeight w:val="756"/>
        </w:trPr>
        <w:tc>
          <w:tcPr>
            <w:tcW w:w="961" w:type="pct"/>
            <w:shd w:val="clear" w:color="auto" w:fill="auto"/>
          </w:tcPr>
          <w:p w:rsidR="004B14AF" w:rsidRPr="007E6F38" w:rsidRDefault="000D26DB" w:rsidP="000D26DB">
            <w:pPr>
              <w:spacing w:after="120"/>
              <w:rPr>
                <w:rFonts w:cs="Arial"/>
                <w:sz w:val="20"/>
                <w:szCs w:val="20"/>
              </w:rPr>
            </w:pPr>
            <w:r>
              <w:rPr>
                <w:rFonts w:cs="Arial"/>
                <w:sz w:val="20"/>
                <w:szCs w:val="20"/>
              </w:rPr>
              <w:t>2.</w:t>
            </w:r>
            <w:r w:rsidR="009148B3">
              <w:rPr>
                <w:rFonts w:cs="Arial"/>
                <w:sz w:val="20"/>
                <w:szCs w:val="20"/>
              </w:rPr>
              <w:t>5</w:t>
            </w:r>
            <w:r w:rsidR="006A391E" w:rsidRPr="007E6F38">
              <w:rPr>
                <w:rFonts w:cs="Arial"/>
                <w:sz w:val="20"/>
                <w:szCs w:val="20"/>
              </w:rPr>
              <w:t xml:space="preserve"> Patient authorisation</w:t>
            </w:r>
          </w:p>
        </w:tc>
        <w:tc>
          <w:tcPr>
            <w:tcW w:w="1571" w:type="pct"/>
            <w:shd w:val="clear" w:color="auto" w:fill="auto"/>
          </w:tcPr>
          <w:p w:rsidR="004B14AF" w:rsidRPr="007E6F38" w:rsidRDefault="000D26DB" w:rsidP="00A84575">
            <w:pPr>
              <w:spacing w:after="120"/>
              <w:rPr>
                <w:rFonts w:cs="Arial"/>
                <w:sz w:val="20"/>
                <w:szCs w:val="20"/>
              </w:rPr>
            </w:pPr>
            <w:r>
              <w:rPr>
                <w:rFonts w:cs="Arial"/>
                <w:sz w:val="20"/>
                <w:szCs w:val="20"/>
              </w:rPr>
              <w:t xml:space="preserve">Your service </w:t>
            </w:r>
            <w:r w:rsidR="00631819" w:rsidRPr="007E6F38">
              <w:rPr>
                <w:rFonts w:cs="Arial"/>
                <w:sz w:val="20"/>
                <w:szCs w:val="20"/>
              </w:rPr>
              <w:t>seek</w:t>
            </w:r>
            <w:r>
              <w:rPr>
                <w:rFonts w:cs="Arial"/>
                <w:sz w:val="20"/>
                <w:szCs w:val="20"/>
              </w:rPr>
              <w:t>s</w:t>
            </w:r>
            <w:r w:rsidR="00631819" w:rsidRPr="007E6F38">
              <w:rPr>
                <w:rFonts w:cs="Arial"/>
                <w:sz w:val="20"/>
                <w:szCs w:val="20"/>
              </w:rPr>
              <w:t xml:space="preserve"> patient authorisation when required, prior to any level of investigation </w:t>
            </w:r>
            <w:r w:rsidR="00A84575" w:rsidRPr="007E6F38">
              <w:rPr>
                <w:rFonts w:cs="Arial"/>
                <w:sz w:val="20"/>
                <w:szCs w:val="20"/>
              </w:rPr>
              <w:t>(e.g. if the complaint is not made by the patient)</w:t>
            </w:r>
          </w:p>
        </w:tc>
        <w:tc>
          <w:tcPr>
            <w:tcW w:w="314" w:type="pct"/>
            <w:shd w:val="clear" w:color="auto" w:fill="auto"/>
          </w:tcPr>
          <w:p w:rsidR="004B14AF" w:rsidRPr="007E6F38" w:rsidRDefault="004B14AF" w:rsidP="0067550D">
            <w:pPr>
              <w:spacing w:after="120"/>
              <w:rPr>
                <w:rFonts w:cs="Arial"/>
                <w:sz w:val="20"/>
                <w:szCs w:val="20"/>
              </w:rPr>
            </w:pPr>
          </w:p>
        </w:tc>
        <w:tc>
          <w:tcPr>
            <w:tcW w:w="616" w:type="pct"/>
            <w:shd w:val="clear" w:color="auto" w:fill="auto"/>
          </w:tcPr>
          <w:p w:rsidR="004B14AF" w:rsidRPr="007E6F38" w:rsidRDefault="004B14AF" w:rsidP="0067550D">
            <w:pPr>
              <w:spacing w:after="120"/>
              <w:rPr>
                <w:rFonts w:cs="Arial"/>
                <w:sz w:val="20"/>
                <w:szCs w:val="20"/>
              </w:rPr>
            </w:pPr>
          </w:p>
        </w:tc>
        <w:tc>
          <w:tcPr>
            <w:tcW w:w="616" w:type="pct"/>
            <w:shd w:val="clear" w:color="auto" w:fill="auto"/>
          </w:tcPr>
          <w:p w:rsidR="004B14AF" w:rsidRPr="007E6F38" w:rsidRDefault="004B14AF" w:rsidP="0067550D">
            <w:pPr>
              <w:spacing w:after="120"/>
              <w:rPr>
                <w:rFonts w:cs="Arial"/>
                <w:sz w:val="20"/>
                <w:szCs w:val="20"/>
              </w:rPr>
            </w:pPr>
          </w:p>
        </w:tc>
        <w:tc>
          <w:tcPr>
            <w:tcW w:w="922" w:type="pct"/>
            <w:shd w:val="clear" w:color="auto" w:fill="auto"/>
          </w:tcPr>
          <w:p w:rsidR="004B14AF" w:rsidRPr="007E6F38" w:rsidRDefault="004B14AF" w:rsidP="0067550D">
            <w:pPr>
              <w:spacing w:after="120"/>
              <w:rPr>
                <w:rFonts w:cs="Arial"/>
                <w:sz w:val="20"/>
                <w:szCs w:val="20"/>
              </w:rPr>
            </w:pPr>
          </w:p>
        </w:tc>
      </w:tr>
    </w:tbl>
    <w:p w:rsidR="008B6AD9" w:rsidRDefault="008B6AD9"/>
    <w:p w:rsidR="00631819" w:rsidRDefault="003E73FF" w:rsidP="008B6AD9">
      <w:pPr>
        <w:pStyle w:val="Heading2"/>
      </w:pPr>
      <w:r>
        <w:lastRenderedPageBreak/>
        <w:t xml:space="preserve">Step </w:t>
      </w:r>
      <w:r w:rsidR="008B6AD9" w:rsidRPr="007B0F67">
        <w:t>3 – 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4453"/>
        <w:gridCol w:w="890"/>
        <w:gridCol w:w="1746"/>
        <w:gridCol w:w="1746"/>
        <w:gridCol w:w="2617"/>
      </w:tblGrid>
      <w:tr w:rsidR="00FD77A7" w:rsidRPr="00FD77A7" w:rsidTr="00FD77A7">
        <w:trPr>
          <w:tblHeader/>
        </w:trPr>
        <w:tc>
          <w:tcPr>
            <w:tcW w:w="5000" w:type="pct"/>
            <w:gridSpan w:val="6"/>
            <w:tcBorders>
              <w:bottom w:val="single" w:sz="4" w:space="0" w:color="auto"/>
            </w:tcBorders>
            <w:shd w:val="clear" w:color="auto" w:fill="005B6C" w:themeFill="accent1"/>
          </w:tcPr>
          <w:p w:rsidR="00631819" w:rsidRPr="00FD77A7" w:rsidRDefault="00631819" w:rsidP="0067550D">
            <w:pPr>
              <w:spacing w:after="120"/>
              <w:jc w:val="center"/>
              <w:rPr>
                <w:rFonts w:cs="Arial"/>
                <w:b/>
                <w:color w:val="FFFFFF" w:themeColor="background1"/>
                <w:sz w:val="20"/>
                <w:szCs w:val="20"/>
              </w:rPr>
            </w:pPr>
            <w:r w:rsidRPr="00FD77A7">
              <w:rPr>
                <w:rFonts w:cs="Arial"/>
                <w:b/>
                <w:color w:val="FFFFFF" w:themeColor="background1"/>
                <w:sz w:val="20"/>
                <w:szCs w:val="20"/>
              </w:rPr>
              <w:t xml:space="preserve">Self-Audit Checklist of WA Health Service Providers’  Complaint Handling Systems </w:t>
            </w:r>
          </w:p>
        </w:tc>
      </w:tr>
      <w:tr w:rsidR="00631819" w:rsidRPr="007B0F67" w:rsidTr="007B0F67">
        <w:trPr>
          <w:tblHeader/>
        </w:trPr>
        <w:tc>
          <w:tcPr>
            <w:tcW w:w="960"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Principle</w:t>
            </w:r>
          </w:p>
        </w:tc>
        <w:tc>
          <w:tcPr>
            <w:tcW w:w="1571"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Indicator</w:t>
            </w:r>
          </w:p>
        </w:tc>
        <w:tc>
          <w:tcPr>
            <w:tcW w:w="314"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Rating</w:t>
            </w:r>
          </w:p>
          <w:p w:rsidR="00631819" w:rsidRPr="007B0F67" w:rsidRDefault="00631819" w:rsidP="0067550D">
            <w:pPr>
              <w:spacing w:after="120"/>
              <w:rPr>
                <w:rFonts w:cs="Arial"/>
                <w:sz w:val="20"/>
                <w:szCs w:val="20"/>
              </w:rPr>
            </w:pPr>
            <w:r w:rsidRPr="007B0F67">
              <w:rPr>
                <w:rFonts w:cs="Arial"/>
                <w:sz w:val="20"/>
                <w:szCs w:val="20"/>
              </w:rPr>
              <w:t>1,2,3,4</w:t>
            </w:r>
          </w:p>
        </w:tc>
        <w:tc>
          <w:tcPr>
            <w:tcW w:w="616"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What supports your assessment?</w:t>
            </w:r>
          </w:p>
        </w:tc>
        <w:tc>
          <w:tcPr>
            <w:tcW w:w="616"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Recommended actions for improvement.</w:t>
            </w:r>
          </w:p>
        </w:tc>
        <w:tc>
          <w:tcPr>
            <w:tcW w:w="923" w:type="pct"/>
            <w:tcBorders>
              <w:bottom w:val="single" w:sz="4" w:space="0" w:color="auto"/>
            </w:tcBorders>
            <w:shd w:val="clear" w:color="auto" w:fill="E6E6E6"/>
          </w:tcPr>
          <w:p w:rsidR="00631819" w:rsidRPr="007B0F67" w:rsidRDefault="00631819" w:rsidP="0067550D">
            <w:pPr>
              <w:spacing w:after="120"/>
              <w:rPr>
                <w:rFonts w:cs="Arial"/>
                <w:sz w:val="20"/>
                <w:szCs w:val="20"/>
              </w:rPr>
            </w:pPr>
            <w:r w:rsidRPr="007B0F67">
              <w:rPr>
                <w:rFonts w:cs="Arial"/>
                <w:sz w:val="20"/>
                <w:szCs w:val="20"/>
              </w:rPr>
              <w:t>Action plan</w:t>
            </w:r>
          </w:p>
          <w:p w:rsidR="00631819" w:rsidRPr="007B0F67" w:rsidRDefault="00631819" w:rsidP="0067550D">
            <w:pPr>
              <w:spacing w:after="120"/>
              <w:rPr>
                <w:rFonts w:cs="Arial"/>
                <w:sz w:val="20"/>
                <w:szCs w:val="20"/>
              </w:rPr>
            </w:pPr>
            <w:r w:rsidRPr="007B0F67">
              <w:rPr>
                <w:rFonts w:cs="Arial"/>
                <w:sz w:val="20"/>
                <w:szCs w:val="20"/>
              </w:rPr>
              <w:t>(Who, what &amp; when.)</w:t>
            </w:r>
          </w:p>
        </w:tc>
      </w:tr>
      <w:tr w:rsidR="00A84575" w:rsidRPr="00077774" w:rsidTr="007B0F67">
        <w:trPr>
          <w:cantSplit/>
          <w:trHeight w:val="1134"/>
        </w:trPr>
        <w:tc>
          <w:tcPr>
            <w:tcW w:w="960" w:type="pct"/>
            <w:shd w:val="clear" w:color="auto" w:fill="000000" w:themeFill="text1"/>
          </w:tcPr>
          <w:p w:rsidR="00A84575" w:rsidRPr="00077774" w:rsidRDefault="00A84575" w:rsidP="00A84575">
            <w:pPr>
              <w:spacing w:after="120"/>
              <w:rPr>
                <w:rFonts w:cs="Arial"/>
                <w:b/>
                <w:i/>
                <w:color w:val="FFFFFF" w:themeColor="background1"/>
                <w:sz w:val="20"/>
                <w:szCs w:val="20"/>
              </w:rPr>
            </w:pPr>
            <w:r w:rsidRPr="00077774">
              <w:rPr>
                <w:rFonts w:cs="Arial"/>
                <w:b/>
                <w:i/>
                <w:color w:val="FFFFFF" w:themeColor="background1"/>
                <w:sz w:val="20"/>
                <w:szCs w:val="20"/>
              </w:rPr>
              <w:t>3 – Investigation</w:t>
            </w:r>
          </w:p>
          <w:p w:rsidR="00A84575" w:rsidRPr="00077774" w:rsidRDefault="00A84575" w:rsidP="00A84575">
            <w:pPr>
              <w:spacing w:after="120"/>
              <w:rPr>
                <w:rFonts w:cs="Arial"/>
                <w:b/>
                <w:i/>
                <w:color w:val="FFFFFF" w:themeColor="background1"/>
                <w:sz w:val="20"/>
                <w:szCs w:val="20"/>
              </w:rPr>
            </w:pPr>
            <w:r w:rsidRPr="00077774">
              <w:rPr>
                <w:rFonts w:cs="Arial"/>
                <w:i/>
                <w:color w:val="FF0000"/>
                <w:sz w:val="20"/>
                <w:szCs w:val="20"/>
              </w:rPr>
              <w:t>Investigation: pg20-21</w:t>
            </w:r>
          </w:p>
          <w:p w:rsidR="00A84575" w:rsidRPr="00077774" w:rsidRDefault="00647B8C" w:rsidP="004B14AF">
            <w:pPr>
              <w:spacing w:after="120"/>
              <w:rPr>
                <w:rFonts w:cs="Arial"/>
                <w:i/>
                <w:sz w:val="20"/>
                <w:szCs w:val="20"/>
              </w:rPr>
            </w:pPr>
            <w:r w:rsidRPr="00077774">
              <w:rPr>
                <w:rFonts w:cs="Arial"/>
                <w:i/>
                <w:color w:val="92D050"/>
                <w:sz w:val="20"/>
                <w:szCs w:val="20"/>
              </w:rPr>
              <w:t>8.7.2</w:t>
            </w:r>
          </w:p>
        </w:tc>
        <w:tc>
          <w:tcPr>
            <w:tcW w:w="1571" w:type="pct"/>
            <w:shd w:val="clear" w:color="auto" w:fill="000000" w:themeFill="text1"/>
          </w:tcPr>
          <w:p w:rsidR="00A84575" w:rsidRPr="00077774" w:rsidRDefault="00A84575" w:rsidP="0067550D">
            <w:pPr>
              <w:spacing w:after="120"/>
              <w:rPr>
                <w:rFonts w:cs="Arial"/>
                <w:i/>
                <w:sz w:val="20"/>
                <w:szCs w:val="20"/>
              </w:rPr>
            </w:pPr>
            <w:r w:rsidRPr="00077774">
              <w:rPr>
                <w:rFonts w:cs="Arial"/>
                <w:i/>
                <w:sz w:val="20"/>
                <w:szCs w:val="20"/>
              </w:rPr>
              <w:t>The investigation of a complaint will offer the opportunity to determine what occurred to whom, how; and, identify how things might be, should be, done better.</w:t>
            </w:r>
          </w:p>
        </w:tc>
        <w:tc>
          <w:tcPr>
            <w:tcW w:w="314" w:type="pct"/>
            <w:shd w:val="clear" w:color="auto" w:fill="000000" w:themeFill="text1"/>
          </w:tcPr>
          <w:p w:rsidR="00A84575" w:rsidRPr="00077774" w:rsidRDefault="00A84575" w:rsidP="009655B7">
            <w:pPr>
              <w:spacing w:after="120"/>
              <w:rPr>
                <w:rFonts w:cs="Arial"/>
                <w:i/>
                <w:sz w:val="20"/>
                <w:szCs w:val="20"/>
              </w:rPr>
            </w:pPr>
          </w:p>
        </w:tc>
        <w:tc>
          <w:tcPr>
            <w:tcW w:w="616" w:type="pct"/>
            <w:shd w:val="clear" w:color="auto" w:fill="000000" w:themeFill="text1"/>
          </w:tcPr>
          <w:p w:rsidR="00A84575" w:rsidRPr="00077774" w:rsidRDefault="00A84575" w:rsidP="009655B7">
            <w:pPr>
              <w:spacing w:after="120"/>
              <w:rPr>
                <w:rFonts w:cs="Arial"/>
                <w:i/>
                <w:sz w:val="20"/>
                <w:szCs w:val="20"/>
              </w:rPr>
            </w:pPr>
          </w:p>
        </w:tc>
        <w:tc>
          <w:tcPr>
            <w:tcW w:w="616" w:type="pct"/>
            <w:shd w:val="clear" w:color="auto" w:fill="000000" w:themeFill="text1"/>
          </w:tcPr>
          <w:p w:rsidR="00A84575" w:rsidRPr="00077774" w:rsidRDefault="00A84575" w:rsidP="009655B7">
            <w:pPr>
              <w:spacing w:after="120"/>
              <w:rPr>
                <w:rFonts w:cs="Arial"/>
                <w:i/>
                <w:sz w:val="20"/>
                <w:szCs w:val="20"/>
              </w:rPr>
            </w:pPr>
          </w:p>
        </w:tc>
        <w:tc>
          <w:tcPr>
            <w:tcW w:w="923" w:type="pct"/>
            <w:shd w:val="clear" w:color="auto" w:fill="000000" w:themeFill="text1"/>
          </w:tcPr>
          <w:p w:rsidR="00A84575" w:rsidRPr="00077774" w:rsidRDefault="00A84575" w:rsidP="009655B7">
            <w:pPr>
              <w:spacing w:after="120"/>
              <w:rPr>
                <w:rFonts w:cs="Arial"/>
                <w:i/>
                <w:sz w:val="20"/>
                <w:szCs w:val="20"/>
              </w:rPr>
            </w:pPr>
          </w:p>
        </w:tc>
      </w:tr>
      <w:tr w:rsidR="004B14AF" w:rsidRPr="007B0F67" w:rsidTr="007B0F67">
        <w:trPr>
          <w:cantSplit/>
          <w:trHeight w:val="788"/>
        </w:trPr>
        <w:tc>
          <w:tcPr>
            <w:tcW w:w="960" w:type="pct"/>
            <w:shd w:val="clear" w:color="auto" w:fill="auto"/>
          </w:tcPr>
          <w:p w:rsidR="004B14AF" w:rsidRPr="007B0F67" w:rsidRDefault="007B0F67" w:rsidP="0067550D">
            <w:pPr>
              <w:spacing w:after="120"/>
              <w:rPr>
                <w:rFonts w:cs="Arial"/>
                <w:sz w:val="20"/>
                <w:szCs w:val="20"/>
              </w:rPr>
            </w:pPr>
            <w:r>
              <w:rPr>
                <w:rFonts w:cs="Arial"/>
                <w:sz w:val="20"/>
                <w:szCs w:val="20"/>
              </w:rPr>
              <w:t xml:space="preserve">3.1 </w:t>
            </w:r>
            <w:r w:rsidR="00E57FA1" w:rsidRPr="007B0F67">
              <w:rPr>
                <w:rFonts w:cs="Arial"/>
                <w:sz w:val="20"/>
                <w:szCs w:val="20"/>
              </w:rPr>
              <w:t>Investigation planning</w:t>
            </w:r>
          </w:p>
        </w:tc>
        <w:tc>
          <w:tcPr>
            <w:tcW w:w="1571" w:type="pct"/>
            <w:shd w:val="clear" w:color="auto" w:fill="auto"/>
          </w:tcPr>
          <w:p w:rsidR="004B14AF" w:rsidRPr="007B0F67" w:rsidRDefault="00C417B7" w:rsidP="0067550D">
            <w:pPr>
              <w:spacing w:after="120"/>
              <w:rPr>
                <w:rFonts w:cs="Arial"/>
                <w:sz w:val="20"/>
                <w:szCs w:val="20"/>
              </w:rPr>
            </w:pPr>
            <w:r w:rsidRPr="007B0F67">
              <w:rPr>
                <w:rFonts w:cs="Arial"/>
                <w:sz w:val="20"/>
                <w:szCs w:val="20"/>
              </w:rPr>
              <w:t>The investigation process is supported by guidelines detailing the assessment and planning process to be undertaken.</w:t>
            </w:r>
          </w:p>
        </w:tc>
        <w:tc>
          <w:tcPr>
            <w:tcW w:w="314"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923" w:type="pct"/>
            <w:shd w:val="clear" w:color="auto" w:fill="auto"/>
          </w:tcPr>
          <w:p w:rsidR="004B14AF" w:rsidRPr="007B0F67" w:rsidRDefault="004B14AF" w:rsidP="009655B7">
            <w:pPr>
              <w:spacing w:after="120"/>
              <w:rPr>
                <w:rFonts w:cs="Arial"/>
                <w:sz w:val="20"/>
                <w:szCs w:val="20"/>
              </w:rPr>
            </w:pPr>
          </w:p>
        </w:tc>
      </w:tr>
      <w:tr w:rsidR="007B0F67" w:rsidRPr="007B0F67" w:rsidTr="00AC18F2">
        <w:trPr>
          <w:trHeight w:val="1134"/>
        </w:trPr>
        <w:tc>
          <w:tcPr>
            <w:tcW w:w="960" w:type="pct"/>
            <w:shd w:val="clear" w:color="auto" w:fill="auto"/>
          </w:tcPr>
          <w:p w:rsidR="007B0F67" w:rsidRPr="007B0F67" w:rsidRDefault="007B0F67" w:rsidP="00AC18F2">
            <w:pPr>
              <w:spacing w:after="120"/>
              <w:rPr>
                <w:rFonts w:cs="Arial"/>
                <w:sz w:val="20"/>
                <w:szCs w:val="20"/>
              </w:rPr>
            </w:pPr>
            <w:r>
              <w:rPr>
                <w:rFonts w:cs="Arial"/>
                <w:sz w:val="20"/>
                <w:szCs w:val="20"/>
              </w:rPr>
              <w:t>3.1.1 Investigation planning</w:t>
            </w:r>
          </w:p>
        </w:tc>
        <w:tc>
          <w:tcPr>
            <w:tcW w:w="1571" w:type="pct"/>
            <w:shd w:val="clear" w:color="auto" w:fill="auto"/>
          </w:tcPr>
          <w:p w:rsidR="007B0F67" w:rsidRPr="007B0F67" w:rsidRDefault="0009532C" w:rsidP="0009532C">
            <w:pPr>
              <w:spacing w:after="120"/>
              <w:rPr>
                <w:rFonts w:cs="Arial"/>
                <w:sz w:val="20"/>
                <w:szCs w:val="20"/>
              </w:rPr>
            </w:pPr>
            <w:r>
              <w:rPr>
                <w:rFonts w:cs="Arial"/>
                <w:sz w:val="20"/>
                <w:szCs w:val="20"/>
              </w:rPr>
              <w:t xml:space="preserve">Your service has </w:t>
            </w:r>
            <w:r w:rsidR="007B0F67" w:rsidRPr="007B0F67">
              <w:rPr>
                <w:rFonts w:cs="Arial"/>
                <w:sz w:val="20"/>
                <w:szCs w:val="20"/>
              </w:rPr>
              <w:t>a framework for any investigation which includes appropriate authorisation to conduct the investigation, terms of reference which establish a focus and set limits and an investigation plan.</w:t>
            </w:r>
          </w:p>
        </w:tc>
        <w:tc>
          <w:tcPr>
            <w:tcW w:w="314"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923" w:type="pct"/>
            <w:shd w:val="clear" w:color="auto" w:fill="auto"/>
          </w:tcPr>
          <w:p w:rsidR="007B0F67" w:rsidRPr="007B0F67" w:rsidRDefault="007B0F67" w:rsidP="00AC18F2">
            <w:pPr>
              <w:spacing w:after="120"/>
              <w:rPr>
                <w:rFonts w:cs="Arial"/>
                <w:sz w:val="20"/>
                <w:szCs w:val="20"/>
              </w:rPr>
            </w:pPr>
          </w:p>
        </w:tc>
      </w:tr>
      <w:tr w:rsidR="007B0F67" w:rsidRPr="007B0F67" w:rsidTr="00845993">
        <w:trPr>
          <w:trHeight w:val="499"/>
        </w:trPr>
        <w:tc>
          <w:tcPr>
            <w:tcW w:w="960" w:type="pct"/>
            <w:shd w:val="clear" w:color="auto" w:fill="auto"/>
          </w:tcPr>
          <w:p w:rsidR="007B0F67" w:rsidRPr="007B0F67" w:rsidRDefault="007B0F67" w:rsidP="00AC18F2">
            <w:pPr>
              <w:spacing w:after="120"/>
              <w:rPr>
                <w:rFonts w:cs="Arial"/>
                <w:sz w:val="20"/>
                <w:szCs w:val="20"/>
              </w:rPr>
            </w:pPr>
            <w:r>
              <w:rPr>
                <w:rFonts w:cs="Arial"/>
                <w:sz w:val="20"/>
                <w:szCs w:val="20"/>
              </w:rPr>
              <w:t>3.1.2 Investigation plan</w:t>
            </w:r>
          </w:p>
        </w:tc>
        <w:tc>
          <w:tcPr>
            <w:tcW w:w="1571" w:type="pct"/>
            <w:shd w:val="clear" w:color="auto" w:fill="auto"/>
          </w:tcPr>
          <w:p w:rsidR="007B0F67" w:rsidRPr="007B0F67" w:rsidRDefault="00845993" w:rsidP="0009532C">
            <w:pPr>
              <w:spacing w:after="0"/>
              <w:rPr>
                <w:rFonts w:cs="Arial"/>
                <w:sz w:val="20"/>
                <w:szCs w:val="20"/>
              </w:rPr>
            </w:pPr>
            <w:r>
              <w:rPr>
                <w:rFonts w:cs="Arial"/>
                <w:sz w:val="20"/>
                <w:szCs w:val="20"/>
              </w:rPr>
              <w:t>You</w:t>
            </w:r>
            <w:r w:rsidR="0009532C">
              <w:rPr>
                <w:rFonts w:cs="Arial"/>
                <w:sz w:val="20"/>
                <w:szCs w:val="20"/>
              </w:rPr>
              <w:t>r service</w:t>
            </w:r>
            <w:r>
              <w:rPr>
                <w:rFonts w:cs="Arial"/>
                <w:sz w:val="20"/>
                <w:szCs w:val="20"/>
              </w:rPr>
              <w:t xml:space="preserve"> routinely produce</w:t>
            </w:r>
            <w:r w:rsidR="0009532C">
              <w:rPr>
                <w:rFonts w:cs="Arial"/>
                <w:sz w:val="20"/>
                <w:szCs w:val="20"/>
              </w:rPr>
              <w:t>s</w:t>
            </w:r>
            <w:r w:rsidR="007B0F67" w:rsidRPr="007B0F67">
              <w:rPr>
                <w:rFonts w:cs="Arial"/>
                <w:sz w:val="20"/>
                <w:szCs w:val="20"/>
              </w:rPr>
              <w:t xml:space="preserve"> an investigation plan for more complex complaints.</w:t>
            </w:r>
          </w:p>
        </w:tc>
        <w:tc>
          <w:tcPr>
            <w:tcW w:w="314"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923" w:type="pct"/>
            <w:shd w:val="clear" w:color="auto" w:fill="auto"/>
          </w:tcPr>
          <w:p w:rsidR="007B0F67" w:rsidRPr="007B0F67" w:rsidRDefault="007B0F67" w:rsidP="00AC18F2">
            <w:pPr>
              <w:spacing w:after="120"/>
              <w:rPr>
                <w:rFonts w:cs="Arial"/>
                <w:sz w:val="20"/>
                <w:szCs w:val="20"/>
              </w:rPr>
            </w:pPr>
          </w:p>
        </w:tc>
      </w:tr>
      <w:tr w:rsidR="007B0F67" w:rsidRPr="007B0F67" w:rsidTr="0009532C">
        <w:trPr>
          <w:trHeight w:val="704"/>
        </w:trPr>
        <w:tc>
          <w:tcPr>
            <w:tcW w:w="960" w:type="pct"/>
            <w:shd w:val="clear" w:color="auto" w:fill="auto"/>
          </w:tcPr>
          <w:p w:rsidR="007B0F67" w:rsidRPr="007B0F67" w:rsidRDefault="007B0F67" w:rsidP="00AC18F2">
            <w:pPr>
              <w:spacing w:after="120"/>
              <w:rPr>
                <w:rFonts w:cs="Arial"/>
                <w:sz w:val="20"/>
                <w:szCs w:val="20"/>
              </w:rPr>
            </w:pPr>
            <w:r>
              <w:rPr>
                <w:rFonts w:cs="Arial"/>
                <w:sz w:val="20"/>
                <w:szCs w:val="20"/>
              </w:rPr>
              <w:t>3.2 Appointment of investigator</w:t>
            </w:r>
          </w:p>
        </w:tc>
        <w:tc>
          <w:tcPr>
            <w:tcW w:w="1571" w:type="pct"/>
            <w:shd w:val="clear" w:color="auto" w:fill="auto"/>
          </w:tcPr>
          <w:p w:rsidR="007B0F67" w:rsidRPr="007B0F67" w:rsidRDefault="007B0F67" w:rsidP="0009532C">
            <w:pPr>
              <w:spacing w:after="120"/>
              <w:rPr>
                <w:rFonts w:cs="Arial"/>
                <w:sz w:val="20"/>
                <w:szCs w:val="20"/>
              </w:rPr>
            </w:pPr>
            <w:r w:rsidRPr="007B0F67">
              <w:rPr>
                <w:rFonts w:cs="Arial"/>
                <w:sz w:val="20"/>
                <w:szCs w:val="20"/>
              </w:rPr>
              <w:t xml:space="preserve">Your </w:t>
            </w:r>
            <w:r w:rsidR="0009532C">
              <w:rPr>
                <w:rFonts w:cs="Arial"/>
                <w:sz w:val="20"/>
                <w:szCs w:val="20"/>
              </w:rPr>
              <w:t xml:space="preserve">service </w:t>
            </w:r>
            <w:r w:rsidRPr="007B0F67">
              <w:rPr>
                <w:rFonts w:cs="Arial"/>
                <w:sz w:val="20"/>
                <w:szCs w:val="20"/>
              </w:rPr>
              <w:t>require</w:t>
            </w:r>
            <w:r w:rsidR="0009532C">
              <w:rPr>
                <w:rFonts w:cs="Arial"/>
                <w:sz w:val="20"/>
                <w:szCs w:val="20"/>
              </w:rPr>
              <w:t>s</w:t>
            </w:r>
            <w:r w:rsidRPr="007B0F67">
              <w:rPr>
                <w:rFonts w:cs="Arial"/>
                <w:sz w:val="20"/>
                <w:szCs w:val="20"/>
              </w:rPr>
              <w:t xml:space="preserve"> one person to be responsible for the conduct of the investigation and establishing a</w:t>
            </w:r>
            <w:r w:rsidR="0009532C">
              <w:rPr>
                <w:rFonts w:cs="Arial"/>
                <w:sz w:val="20"/>
                <w:szCs w:val="20"/>
              </w:rPr>
              <w:t>n investigation</w:t>
            </w:r>
            <w:r w:rsidRPr="007B0F67">
              <w:rPr>
                <w:rFonts w:cs="Arial"/>
                <w:sz w:val="20"/>
                <w:szCs w:val="20"/>
              </w:rPr>
              <w:t xml:space="preserve"> </w:t>
            </w:r>
            <w:r w:rsidR="0009532C">
              <w:rPr>
                <w:rFonts w:cs="Arial"/>
                <w:sz w:val="20"/>
                <w:szCs w:val="20"/>
              </w:rPr>
              <w:t>framework.</w:t>
            </w:r>
          </w:p>
        </w:tc>
        <w:tc>
          <w:tcPr>
            <w:tcW w:w="314"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616" w:type="pct"/>
            <w:shd w:val="clear" w:color="auto" w:fill="auto"/>
          </w:tcPr>
          <w:p w:rsidR="007B0F67" w:rsidRPr="007B0F67" w:rsidRDefault="007B0F67" w:rsidP="00AC18F2">
            <w:pPr>
              <w:spacing w:after="120"/>
              <w:rPr>
                <w:rFonts w:cs="Arial"/>
                <w:sz w:val="20"/>
                <w:szCs w:val="20"/>
              </w:rPr>
            </w:pPr>
          </w:p>
        </w:tc>
        <w:tc>
          <w:tcPr>
            <w:tcW w:w="923" w:type="pct"/>
            <w:shd w:val="clear" w:color="auto" w:fill="auto"/>
          </w:tcPr>
          <w:p w:rsidR="007B0F67" w:rsidRPr="007B0F67" w:rsidRDefault="007B0F67" w:rsidP="00AC18F2">
            <w:pPr>
              <w:spacing w:after="120"/>
              <w:rPr>
                <w:rFonts w:cs="Arial"/>
                <w:sz w:val="20"/>
                <w:szCs w:val="20"/>
              </w:rPr>
            </w:pPr>
          </w:p>
        </w:tc>
      </w:tr>
      <w:tr w:rsidR="006179B9" w:rsidRPr="007B0F67" w:rsidTr="007B0F67">
        <w:trPr>
          <w:cantSplit/>
          <w:trHeight w:val="1134"/>
        </w:trPr>
        <w:tc>
          <w:tcPr>
            <w:tcW w:w="960" w:type="pct"/>
            <w:shd w:val="clear" w:color="auto" w:fill="auto"/>
          </w:tcPr>
          <w:p w:rsidR="006179B9" w:rsidRPr="007B0F67" w:rsidRDefault="007B0F67" w:rsidP="00E57FA1">
            <w:pPr>
              <w:spacing w:after="120"/>
              <w:rPr>
                <w:rFonts w:cs="Arial"/>
                <w:sz w:val="20"/>
                <w:szCs w:val="20"/>
              </w:rPr>
            </w:pPr>
            <w:r>
              <w:rPr>
                <w:rFonts w:cs="Arial"/>
                <w:sz w:val="20"/>
                <w:szCs w:val="20"/>
              </w:rPr>
              <w:t xml:space="preserve">3.2.1 </w:t>
            </w:r>
            <w:r w:rsidR="00E57FA1" w:rsidRPr="007B0F67">
              <w:rPr>
                <w:rFonts w:cs="Arial"/>
                <w:sz w:val="20"/>
                <w:szCs w:val="20"/>
              </w:rPr>
              <w:t>Investigator role</w:t>
            </w:r>
          </w:p>
        </w:tc>
        <w:tc>
          <w:tcPr>
            <w:tcW w:w="1571" w:type="pct"/>
            <w:shd w:val="clear" w:color="auto" w:fill="auto"/>
          </w:tcPr>
          <w:p w:rsidR="006179B9" w:rsidRPr="007B0F67" w:rsidRDefault="00845993" w:rsidP="0009532C">
            <w:pPr>
              <w:spacing w:after="120"/>
              <w:rPr>
                <w:rFonts w:cs="Arial"/>
                <w:sz w:val="20"/>
                <w:szCs w:val="20"/>
              </w:rPr>
            </w:pPr>
            <w:r>
              <w:rPr>
                <w:rFonts w:cs="Arial"/>
                <w:sz w:val="20"/>
                <w:szCs w:val="20"/>
              </w:rPr>
              <w:t>You</w:t>
            </w:r>
            <w:r w:rsidR="0009532C">
              <w:rPr>
                <w:rFonts w:cs="Arial"/>
                <w:sz w:val="20"/>
                <w:szCs w:val="20"/>
              </w:rPr>
              <w:t>r</w:t>
            </w:r>
            <w:r w:rsidR="006179B9" w:rsidRPr="007B0F67">
              <w:rPr>
                <w:rFonts w:cs="Arial"/>
                <w:sz w:val="20"/>
                <w:szCs w:val="20"/>
              </w:rPr>
              <w:t xml:space="preserve"> investigative officers </w:t>
            </w:r>
            <w:r w:rsidR="0009532C">
              <w:rPr>
                <w:rFonts w:cs="Arial"/>
                <w:sz w:val="20"/>
                <w:szCs w:val="20"/>
              </w:rPr>
              <w:t>are support in</w:t>
            </w:r>
            <w:r w:rsidR="006179B9" w:rsidRPr="007B0F67">
              <w:rPr>
                <w:rFonts w:cs="Arial"/>
                <w:sz w:val="20"/>
                <w:szCs w:val="20"/>
              </w:rPr>
              <w:t xml:space="preserve"> how to carry out an investigation. </w:t>
            </w:r>
            <w:r w:rsidR="0009532C">
              <w:rPr>
                <w:rFonts w:cs="Arial"/>
                <w:sz w:val="20"/>
                <w:szCs w:val="20"/>
              </w:rPr>
              <w:t>G</w:t>
            </w:r>
            <w:r w:rsidR="006179B9" w:rsidRPr="007B0F67">
              <w:rPr>
                <w:rFonts w:cs="Arial"/>
                <w:sz w:val="20"/>
                <w:szCs w:val="20"/>
              </w:rPr>
              <w:t>uidelines</w:t>
            </w:r>
            <w:r w:rsidR="0009532C">
              <w:rPr>
                <w:rFonts w:cs="Arial"/>
                <w:sz w:val="20"/>
                <w:szCs w:val="20"/>
              </w:rPr>
              <w:t xml:space="preserve"> and training</w:t>
            </w:r>
            <w:r w:rsidR="006179B9" w:rsidRPr="007B0F67">
              <w:rPr>
                <w:rFonts w:cs="Arial"/>
                <w:sz w:val="20"/>
                <w:szCs w:val="20"/>
              </w:rPr>
              <w:t xml:space="preserve"> </w:t>
            </w:r>
            <w:r w:rsidR="0009532C">
              <w:rPr>
                <w:rFonts w:cs="Arial"/>
                <w:sz w:val="20"/>
                <w:szCs w:val="20"/>
              </w:rPr>
              <w:t>show</w:t>
            </w:r>
            <w:r w:rsidR="006179B9" w:rsidRPr="007B0F67">
              <w:rPr>
                <w:rFonts w:cs="Arial"/>
                <w:sz w:val="20"/>
                <w:szCs w:val="20"/>
              </w:rPr>
              <w:t xml:space="preserve"> how t</w:t>
            </w:r>
            <w:r w:rsidR="0009532C">
              <w:rPr>
                <w:rFonts w:cs="Arial"/>
                <w:sz w:val="20"/>
                <w:szCs w:val="20"/>
              </w:rPr>
              <w:t xml:space="preserve">o conduct </w:t>
            </w:r>
            <w:proofErr w:type="gramStart"/>
            <w:r w:rsidR="0009532C">
              <w:rPr>
                <w:rFonts w:cs="Arial"/>
                <w:sz w:val="20"/>
                <w:szCs w:val="20"/>
              </w:rPr>
              <w:t>interviews,</w:t>
            </w:r>
            <w:proofErr w:type="gramEnd"/>
            <w:r w:rsidR="0009532C">
              <w:rPr>
                <w:rFonts w:cs="Arial"/>
                <w:sz w:val="20"/>
                <w:szCs w:val="20"/>
              </w:rPr>
              <w:t xml:space="preserve"> inspect</w:t>
            </w:r>
            <w:r w:rsidR="006179B9" w:rsidRPr="007B0F67">
              <w:rPr>
                <w:rFonts w:cs="Arial"/>
                <w:sz w:val="20"/>
                <w:szCs w:val="20"/>
              </w:rPr>
              <w:t xml:space="preserve"> sites and documents</w:t>
            </w:r>
            <w:r w:rsidR="0009532C">
              <w:rPr>
                <w:rFonts w:cs="Arial"/>
                <w:sz w:val="20"/>
                <w:szCs w:val="20"/>
              </w:rPr>
              <w:t>,</w:t>
            </w:r>
            <w:r w:rsidR="006179B9" w:rsidRPr="007B0F67">
              <w:rPr>
                <w:rFonts w:cs="Arial"/>
                <w:sz w:val="20"/>
                <w:szCs w:val="20"/>
              </w:rPr>
              <w:t xml:space="preserve"> </w:t>
            </w:r>
            <w:r w:rsidR="00C417B7" w:rsidRPr="007B0F67">
              <w:rPr>
                <w:rFonts w:cs="Arial"/>
                <w:sz w:val="20"/>
                <w:szCs w:val="20"/>
              </w:rPr>
              <w:t>and natural justice principles.</w:t>
            </w:r>
          </w:p>
        </w:tc>
        <w:tc>
          <w:tcPr>
            <w:tcW w:w="314" w:type="pct"/>
            <w:shd w:val="clear" w:color="auto" w:fill="auto"/>
          </w:tcPr>
          <w:p w:rsidR="006179B9" w:rsidRPr="007B0F67" w:rsidRDefault="006179B9" w:rsidP="0067550D">
            <w:pPr>
              <w:spacing w:after="120"/>
              <w:rPr>
                <w:rFonts w:cs="Arial"/>
                <w:sz w:val="20"/>
                <w:szCs w:val="20"/>
              </w:rPr>
            </w:pPr>
          </w:p>
        </w:tc>
        <w:tc>
          <w:tcPr>
            <w:tcW w:w="616" w:type="pct"/>
            <w:shd w:val="clear" w:color="auto" w:fill="auto"/>
          </w:tcPr>
          <w:p w:rsidR="006179B9" w:rsidRPr="007B0F67" w:rsidRDefault="006179B9" w:rsidP="0067550D">
            <w:pPr>
              <w:spacing w:after="120"/>
              <w:rPr>
                <w:rFonts w:cs="Arial"/>
                <w:sz w:val="20"/>
                <w:szCs w:val="20"/>
              </w:rPr>
            </w:pPr>
          </w:p>
        </w:tc>
        <w:tc>
          <w:tcPr>
            <w:tcW w:w="616" w:type="pct"/>
            <w:shd w:val="clear" w:color="auto" w:fill="auto"/>
          </w:tcPr>
          <w:p w:rsidR="006179B9" w:rsidRPr="007B0F67" w:rsidRDefault="006179B9" w:rsidP="0067550D">
            <w:pPr>
              <w:spacing w:after="120"/>
              <w:rPr>
                <w:rFonts w:cs="Arial"/>
                <w:sz w:val="20"/>
                <w:szCs w:val="20"/>
              </w:rPr>
            </w:pPr>
          </w:p>
        </w:tc>
        <w:tc>
          <w:tcPr>
            <w:tcW w:w="923" w:type="pct"/>
            <w:shd w:val="clear" w:color="auto" w:fill="auto"/>
          </w:tcPr>
          <w:p w:rsidR="006179B9" w:rsidRPr="007B0F67" w:rsidRDefault="006179B9" w:rsidP="0067550D">
            <w:pPr>
              <w:spacing w:after="120"/>
              <w:rPr>
                <w:rFonts w:cs="Arial"/>
                <w:sz w:val="20"/>
                <w:szCs w:val="20"/>
              </w:rPr>
            </w:pPr>
          </w:p>
        </w:tc>
      </w:tr>
      <w:tr w:rsidR="003D2AFA" w:rsidRPr="007B0F67" w:rsidTr="00760843">
        <w:trPr>
          <w:trHeight w:val="220"/>
        </w:trPr>
        <w:tc>
          <w:tcPr>
            <w:tcW w:w="960" w:type="pct"/>
            <w:shd w:val="clear" w:color="auto" w:fill="auto"/>
          </w:tcPr>
          <w:p w:rsidR="003D2AFA" w:rsidRPr="007B0F67" w:rsidRDefault="003D2AFA" w:rsidP="00AC18F2">
            <w:pPr>
              <w:spacing w:after="120"/>
              <w:rPr>
                <w:rFonts w:cs="Arial"/>
                <w:sz w:val="20"/>
                <w:szCs w:val="20"/>
              </w:rPr>
            </w:pPr>
            <w:r>
              <w:rPr>
                <w:rFonts w:cs="Arial"/>
                <w:sz w:val="20"/>
                <w:szCs w:val="20"/>
              </w:rPr>
              <w:t>3.2.2 Natural justice</w:t>
            </w:r>
          </w:p>
        </w:tc>
        <w:tc>
          <w:tcPr>
            <w:tcW w:w="1571" w:type="pct"/>
            <w:shd w:val="clear" w:color="auto" w:fill="auto"/>
          </w:tcPr>
          <w:p w:rsidR="003D2AFA" w:rsidRPr="007B0F67" w:rsidRDefault="003D2AFA" w:rsidP="0009532C">
            <w:pPr>
              <w:spacing w:after="120"/>
              <w:rPr>
                <w:rFonts w:cs="Arial"/>
                <w:sz w:val="20"/>
                <w:szCs w:val="20"/>
              </w:rPr>
            </w:pPr>
            <w:r w:rsidRPr="007B0F67">
              <w:rPr>
                <w:rFonts w:cs="Arial"/>
                <w:sz w:val="20"/>
                <w:szCs w:val="20"/>
              </w:rPr>
              <w:t xml:space="preserve">Your </w:t>
            </w:r>
            <w:r w:rsidR="0009532C">
              <w:rPr>
                <w:rFonts w:cs="Arial"/>
                <w:sz w:val="20"/>
                <w:szCs w:val="20"/>
              </w:rPr>
              <w:t xml:space="preserve">service </w:t>
            </w:r>
            <w:r w:rsidRPr="007B0F67">
              <w:rPr>
                <w:rFonts w:cs="Arial"/>
                <w:sz w:val="20"/>
                <w:szCs w:val="20"/>
              </w:rPr>
              <w:t>requir</w:t>
            </w:r>
            <w:r w:rsidR="0009532C">
              <w:rPr>
                <w:rFonts w:cs="Arial"/>
                <w:sz w:val="20"/>
                <w:szCs w:val="20"/>
              </w:rPr>
              <w:t>es</w:t>
            </w:r>
            <w:r w:rsidRPr="007B0F67">
              <w:rPr>
                <w:rFonts w:cs="Arial"/>
                <w:sz w:val="20"/>
                <w:szCs w:val="20"/>
              </w:rPr>
              <w:t xml:space="preserve"> the person investigating the complaint to act reasonably, objectively and in good faith.</w:t>
            </w:r>
          </w:p>
        </w:tc>
        <w:tc>
          <w:tcPr>
            <w:tcW w:w="314" w:type="pct"/>
            <w:shd w:val="clear" w:color="auto" w:fill="auto"/>
          </w:tcPr>
          <w:p w:rsidR="003D2AFA" w:rsidRPr="007B0F67" w:rsidRDefault="003D2AFA" w:rsidP="00AC18F2">
            <w:pPr>
              <w:spacing w:after="120"/>
              <w:rPr>
                <w:rFonts w:cs="Arial"/>
                <w:sz w:val="20"/>
                <w:szCs w:val="20"/>
              </w:rPr>
            </w:pPr>
          </w:p>
        </w:tc>
        <w:tc>
          <w:tcPr>
            <w:tcW w:w="616" w:type="pct"/>
            <w:shd w:val="clear" w:color="auto" w:fill="auto"/>
          </w:tcPr>
          <w:p w:rsidR="003D2AFA" w:rsidRPr="007B0F67" w:rsidRDefault="003D2AFA" w:rsidP="00AC18F2">
            <w:pPr>
              <w:spacing w:after="120"/>
              <w:rPr>
                <w:rFonts w:cs="Arial"/>
                <w:sz w:val="20"/>
                <w:szCs w:val="20"/>
              </w:rPr>
            </w:pPr>
          </w:p>
        </w:tc>
        <w:tc>
          <w:tcPr>
            <w:tcW w:w="616" w:type="pct"/>
            <w:shd w:val="clear" w:color="auto" w:fill="auto"/>
          </w:tcPr>
          <w:p w:rsidR="003D2AFA" w:rsidRPr="007B0F67" w:rsidRDefault="003D2AFA" w:rsidP="00AC18F2">
            <w:pPr>
              <w:spacing w:after="120"/>
              <w:rPr>
                <w:rFonts w:cs="Arial"/>
                <w:sz w:val="20"/>
                <w:szCs w:val="20"/>
              </w:rPr>
            </w:pPr>
          </w:p>
        </w:tc>
        <w:tc>
          <w:tcPr>
            <w:tcW w:w="923" w:type="pct"/>
            <w:shd w:val="clear" w:color="auto" w:fill="auto"/>
          </w:tcPr>
          <w:p w:rsidR="003D2AFA" w:rsidRPr="007B0F67" w:rsidRDefault="003D2AFA" w:rsidP="00AC18F2">
            <w:pPr>
              <w:spacing w:after="120"/>
              <w:rPr>
                <w:rFonts w:cs="Arial"/>
                <w:sz w:val="20"/>
                <w:szCs w:val="20"/>
              </w:rPr>
            </w:pPr>
          </w:p>
        </w:tc>
      </w:tr>
      <w:tr w:rsidR="007E6F38" w:rsidRPr="007B0F67" w:rsidTr="00AC18F2">
        <w:trPr>
          <w:trHeight w:val="1134"/>
        </w:trPr>
        <w:tc>
          <w:tcPr>
            <w:tcW w:w="960" w:type="pct"/>
            <w:shd w:val="clear" w:color="auto" w:fill="auto"/>
          </w:tcPr>
          <w:p w:rsidR="007E6F38" w:rsidRPr="007B0F67" w:rsidRDefault="007E6F38" w:rsidP="00AC18F2">
            <w:pPr>
              <w:spacing w:after="120"/>
              <w:rPr>
                <w:rFonts w:cs="Arial"/>
                <w:sz w:val="20"/>
                <w:szCs w:val="20"/>
              </w:rPr>
            </w:pPr>
            <w:r>
              <w:rPr>
                <w:rFonts w:cs="Arial"/>
                <w:sz w:val="20"/>
                <w:szCs w:val="20"/>
              </w:rPr>
              <w:lastRenderedPageBreak/>
              <w:t>3.2.3 Conflict of interest</w:t>
            </w:r>
          </w:p>
        </w:tc>
        <w:tc>
          <w:tcPr>
            <w:tcW w:w="1571" w:type="pct"/>
            <w:shd w:val="clear" w:color="auto" w:fill="auto"/>
          </w:tcPr>
          <w:p w:rsidR="007E6F38" w:rsidRPr="007B0F67" w:rsidRDefault="007E6F38" w:rsidP="00AC18F2">
            <w:pPr>
              <w:spacing w:after="120"/>
              <w:rPr>
                <w:rFonts w:cs="Arial"/>
                <w:sz w:val="20"/>
                <w:szCs w:val="20"/>
              </w:rPr>
            </w:pPr>
            <w:r>
              <w:rPr>
                <w:rFonts w:cs="Arial"/>
                <w:sz w:val="20"/>
                <w:szCs w:val="20"/>
              </w:rPr>
              <w:t>You</w:t>
            </w:r>
            <w:r w:rsidR="0009532C">
              <w:rPr>
                <w:rFonts w:cs="Arial"/>
                <w:sz w:val="20"/>
                <w:szCs w:val="20"/>
              </w:rPr>
              <w:t>r service</w:t>
            </w:r>
            <w:r>
              <w:rPr>
                <w:rFonts w:cs="Arial"/>
                <w:sz w:val="20"/>
                <w:szCs w:val="20"/>
              </w:rPr>
              <w:t xml:space="preserve"> ensure</w:t>
            </w:r>
            <w:r w:rsidR="0009532C">
              <w:rPr>
                <w:rFonts w:cs="Arial"/>
                <w:sz w:val="20"/>
                <w:szCs w:val="20"/>
              </w:rPr>
              <w:t>s</w:t>
            </w:r>
            <w:r>
              <w:rPr>
                <w:rFonts w:cs="Arial"/>
                <w:sz w:val="20"/>
                <w:szCs w:val="20"/>
              </w:rPr>
              <w:t xml:space="preserve"> that the person investigating the complaint has not had significant involvement in the issue(s) under review and does not have a personal interest in the outcome</w:t>
            </w:r>
          </w:p>
        </w:tc>
        <w:tc>
          <w:tcPr>
            <w:tcW w:w="314" w:type="pct"/>
            <w:shd w:val="clear" w:color="auto" w:fill="auto"/>
          </w:tcPr>
          <w:p w:rsidR="007E6F38" w:rsidRPr="007B0F67" w:rsidRDefault="007E6F38" w:rsidP="00AC18F2">
            <w:pPr>
              <w:spacing w:after="120"/>
              <w:rPr>
                <w:rFonts w:cs="Arial"/>
                <w:sz w:val="20"/>
                <w:szCs w:val="20"/>
              </w:rPr>
            </w:pPr>
          </w:p>
        </w:tc>
        <w:tc>
          <w:tcPr>
            <w:tcW w:w="616" w:type="pct"/>
            <w:shd w:val="clear" w:color="auto" w:fill="auto"/>
          </w:tcPr>
          <w:p w:rsidR="007E6F38" w:rsidRPr="007B0F67" w:rsidRDefault="007E6F38" w:rsidP="00AC18F2">
            <w:pPr>
              <w:spacing w:after="120"/>
              <w:rPr>
                <w:rFonts w:cs="Arial"/>
                <w:sz w:val="20"/>
                <w:szCs w:val="20"/>
              </w:rPr>
            </w:pPr>
          </w:p>
        </w:tc>
        <w:tc>
          <w:tcPr>
            <w:tcW w:w="616" w:type="pct"/>
            <w:shd w:val="clear" w:color="auto" w:fill="auto"/>
          </w:tcPr>
          <w:p w:rsidR="007E6F38" w:rsidRPr="007B0F67" w:rsidRDefault="007E6F38" w:rsidP="00AC18F2">
            <w:pPr>
              <w:spacing w:after="120"/>
              <w:rPr>
                <w:rFonts w:cs="Arial"/>
                <w:sz w:val="20"/>
                <w:szCs w:val="20"/>
              </w:rPr>
            </w:pPr>
          </w:p>
        </w:tc>
        <w:tc>
          <w:tcPr>
            <w:tcW w:w="923" w:type="pct"/>
            <w:shd w:val="clear" w:color="auto" w:fill="auto"/>
          </w:tcPr>
          <w:p w:rsidR="007E6F38" w:rsidRPr="007B0F67" w:rsidRDefault="007E6F38" w:rsidP="00AC18F2">
            <w:pPr>
              <w:spacing w:after="120"/>
              <w:rPr>
                <w:rFonts w:cs="Arial"/>
                <w:sz w:val="20"/>
                <w:szCs w:val="20"/>
              </w:rPr>
            </w:pPr>
          </w:p>
        </w:tc>
      </w:tr>
      <w:tr w:rsidR="007E6F38" w:rsidRPr="007B0F67" w:rsidTr="0009532C">
        <w:trPr>
          <w:trHeight w:val="506"/>
        </w:trPr>
        <w:tc>
          <w:tcPr>
            <w:tcW w:w="960" w:type="pct"/>
            <w:shd w:val="clear" w:color="auto" w:fill="auto"/>
          </w:tcPr>
          <w:p w:rsidR="007E6F38" w:rsidRPr="007B0F67" w:rsidRDefault="007E6F38" w:rsidP="00AC18F2">
            <w:pPr>
              <w:spacing w:after="120"/>
              <w:rPr>
                <w:rFonts w:cs="Arial"/>
                <w:sz w:val="20"/>
                <w:szCs w:val="20"/>
              </w:rPr>
            </w:pPr>
            <w:r>
              <w:rPr>
                <w:rFonts w:cs="Arial"/>
                <w:sz w:val="20"/>
                <w:szCs w:val="20"/>
              </w:rPr>
              <w:t xml:space="preserve">3.3 </w:t>
            </w:r>
            <w:r w:rsidRPr="007B0F67">
              <w:rPr>
                <w:rFonts w:cs="Arial"/>
                <w:sz w:val="20"/>
                <w:szCs w:val="20"/>
              </w:rPr>
              <w:t>Gathering information</w:t>
            </w:r>
            <w:r>
              <w:rPr>
                <w:rFonts w:cs="Arial"/>
                <w:sz w:val="20"/>
                <w:szCs w:val="20"/>
              </w:rPr>
              <w:t xml:space="preserve"> from complainant</w:t>
            </w:r>
          </w:p>
        </w:tc>
        <w:tc>
          <w:tcPr>
            <w:tcW w:w="1571" w:type="pct"/>
            <w:shd w:val="clear" w:color="auto" w:fill="auto"/>
          </w:tcPr>
          <w:p w:rsidR="007E6F38" w:rsidRPr="007B0F67" w:rsidRDefault="0009532C" w:rsidP="0009532C">
            <w:pPr>
              <w:spacing w:after="120"/>
              <w:rPr>
                <w:rFonts w:cs="Arial"/>
                <w:sz w:val="20"/>
                <w:szCs w:val="20"/>
              </w:rPr>
            </w:pPr>
            <w:r>
              <w:rPr>
                <w:rFonts w:cs="Arial"/>
                <w:sz w:val="20"/>
                <w:szCs w:val="20"/>
              </w:rPr>
              <w:t>The</w:t>
            </w:r>
            <w:r w:rsidR="007E6F38" w:rsidRPr="007B0F67">
              <w:rPr>
                <w:rFonts w:cs="Arial"/>
                <w:sz w:val="20"/>
                <w:szCs w:val="20"/>
              </w:rPr>
              <w:t xml:space="preserve"> </w:t>
            </w:r>
            <w:r>
              <w:rPr>
                <w:rFonts w:cs="Arial"/>
                <w:sz w:val="20"/>
                <w:szCs w:val="20"/>
              </w:rPr>
              <w:t>investigator of</w:t>
            </w:r>
            <w:r w:rsidR="007E6F38" w:rsidRPr="007B0F67">
              <w:rPr>
                <w:rFonts w:cs="Arial"/>
                <w:sz w:val="20"/>
                <w:szCs w:val="20"/>
              </w:rPr>
              <w:t xml:space="preserve"> the complaint clarifies the issues and allegations with the complainant.</w:t>
            </w:r>
          </w:p>
        </w:tc>
        <w:tc>
          <w:tcPr>
            <w:tcW w:w="314" w:type="pct"/>
            <w:shd w:val="clear" w:color="auto" w:fill="auto"/>
          </w:tcPr>
          <w:p w:rsidR="007E6F38" w:rsidRPr="007B0F67" w:rsidRDefault="007E6F38" w:rsidP="00AC18F2">
            <w:pPr>
              <w:spacing w:after="120"/>
              <w:rPr>
                <w:rFonts w:cs="Arial"/>
                <w:sz w:val="20"/>
                <w:szCs w:val="20"/>
              </w:rPr>
            </w:pPr>
          </w:p>
        </w:tc>
        <w:tc>
          <w:tcPr>
            <w:tcW w:w="616" w:type="pct"/>
            <w:shd w:val="clear" w:color="auto" w:fill="auto"/>
          </w:tcPr>
          <w:p w:rsidR="007E6F38" w:rsidRPr="007B0F67" w:rsidRDefault="007E6F38" w:rsidP="00AC18F2">
            <w:pPr>
              <w:spacing w:after="120"/>
              <w:rPr>
                <w:rFonts w:cs="Arial"/>
                <w:sz w:val="20"/>
                <w:szCs w:val="20"/>
              </w:rPr>
            </w:pPr>
          </w:p>
        </w:tc>
        <w:tc>
          <w:tcPr>
            <w:tcW w:w="616" w:type="pct"/>
            <w:shd w:val="clear" w:color="auto" w:fill="auto"/>
          </w:tcPr>
          <w:p w:rsidR="007E6F38" w:rsidRPr="007B0F67" w:rsidRDefault="007E6F38" w:rsidP="00AC18F2">
            <w:pPr>
              <w:spacing w:after="120"/>
              <w:rPr>
                <w:rFonts w:cs="Arial"/>
                <w:sz w:val="20"/>
                <w:szCs w:val="20"/>
              </w:rPr>
            </w:pPr>
          </w:p>
        </w:tc>
        <w:tc>
          <w:tcPr>
            <w:tcW w:w="923" w:type="pct"/>
            <w:shd w:val="clear" w:color="auto" w:fill="auto"/>
          </w:tcPr>
          <w:p w:rsidR="007E6F38" w:rsidRPr="007B0F67" w:rsidRDefault="007E6F38" w:rsidP="00AC18F2">
            <w:pPr>
              <w:spacing w:after="120"/>
              <w:rPr>
                <w:rFonts w:cs="Arial"/>
                <w:sz w:val="20"/>
                <w:szCs w:val="20"/>
              </w:rPr>
            </w:pPr>
          </w:p>
        </w:tc>
      </w:tr>
      <w:tr w:rsidR="004B14AF" w:rsidRPr="007B0F67" w:rsidTr="00760843">
        <w:trPr>
          <w:cantSplit/>
          <w:trHeight w:val="815"/>
        </w:trPr>
        <w:tc>
          <w:tcPr>
            <w:tcW w:w="960" w:type="pct"/>
            <w:shd w:val="clear" w:color="auto" w:fill="auto"/>
          </w:tcPr>
          <w:p w:rsidR="004B14AF" w:rsidRPr="007B0F67" w:rsidRDefault="007E6F38" w:rsidP="007E6F38">
            <w:pPr>
              <w:spacing w:after="120"/>
              <w:rPr>
                <w:rFonts w:cs="Arial"/>
                <w:sz w:val="20"/>
                <w:szCs w:val="20"/>
              </w:rPr>
            </w:pPr>
            <w:r>
              <w:rPr>
                <w:rFonts w:cs="Arial"/>
                <w:sz w:val="20"/>
                <w:szCs w:val="20"/>
              </w:rPr>
              <w:t>3.3.1</w:t>
            </w:r>
            <w:r w:rsidR="003D2AFA">
              <w:rPr>
                <w:rFonts w:cs="Arial"/>
                <w:sz w:val="20"/>
                <w:szCs w:val="20"/>
              </w:rPr>
              <w:t xml:space="preserve"> Gathering information from your service</w:t>
            </w:r>
          </w:p>
        </w:tc>
        <w:tc>
          <w:tcPr>
            <w:tcW w:w="1571" w:type="pct"/>
            <w:shd w:val="clear" w:color="auto" w:fill="auto"/>
          </w:tcPr>
          <w:p w:rsidR="004B14AF" w:rsidRPr="007B0F67" w:rsidRDefault="0009532C" w:rsidP="003C509E">
            <w:pPr>
              <w:spacing w:after="120"/>
              <w:rPr>
                <w:rFonts w:cs="Arial"/>
                <w:sz w:val="20"/>
                <w:szCs w:val="20"/>
              </w:rPr>
            </w:pPr>
            <w:r>
              <w:rPr>
                <w:rFonts w:cs="Arial"/>
                <w:sz w:val="20"/>
                <w:szCs w:val="20"/>
              </w:rPr>
              <w:t xml:space="preserve">Your service </w:t>
            </w:r>
            <w:r w:rsidR="003D2AFA" w:rsidRPr="007B0F67">
              <w:rPr>
                <w:rFonts w:cs="Arial"/>
                <w:sz w:val="20"/>
                <w:szCs w:val="20"/>
              </w:rPr>
              <w:t>inform</w:t>
            </w:r>
            <w:r>
              <w:rPr>
                <w:rFonts w:cs="Arial"/>
                <w:sz w:val="20"/>
                <w:szCs w:val="20"/>
              </w:rPr>
              <w:t>s</w:t>
            </w:r>
            <w:r w:rsidR="003D2AFA" w:rsidRPr="007B0F67">
              <w:rPr>
                <w:rFonts w:cs="Arial"/>
                <w:sz w:val="20"/>
                <w:szCs w:val="20"/>
              </w:rPr>
              <w:t xml:space="preserve"> the person or area about who</w:t>
            </w:r>
            <w:r w:rsidR="003D2AFA">
              <w:rPr>
                <w:rFonts w:cs="Arial"/>
                <w:sz w:val="20"/>
                <w:szCs w:val="20"/>
              </w:rPr>
              <w:t>m the complaint is made and checks allegations against service responses.</w:t>
            </w:r>
          </w:p>
        </w:tc>
        <w:tc>
          <w:tcPr>
            <w:tcW w:w="314"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923" w:type="pct"/>
            <w:shd w:val="clear" w:color="auto" w:fill="auto"/>
          </w:tcPr>
          <w:p w:rsidR="004B14AF" w:rsidRPr="007B0F67" w:rsidRDefault="004B14AF" w:rsidP="009655B7">
            <w:pPr>
              <w:spacing w:after="120"/>
              <w:rPr>
                <w:rFonts w:cs="Arial"/>
                <w:sz w:val="20"/>
                <w:szCs w:val="20"/>
              </w:rPr>
            </w:pPr>
          </w:p>
        </w:tc>
      </w:tr>
      <w:tr w:rsidR="004B14AF" w:rsidRPr="007B0F67" w:rsidTr="00760843">
        <w:trPr>
          <w:trHeight w:val="698"/>
        </w:trPr>
        <w:tc>
          <w:tcPr>
            <w:tcW w:w="960" w:type="pct"/>
            <w:shd w:val="clear" w:color="auto" w:fill="auto"/>
          </w:tcPr>
          <w:p w:rsidR="004B14AF" w:rsidRPr="007B0F67" w:rsidRDefault="007E6F38" w:rsidP="009655B7">
            <w:pPr>
              <w:spacing w:after="120"/>
              <w:rPr>
                <w:rFonts w:cs="Arial"/>
                <w:sz w:val="20"/>
                <w:szCs w:val="20"/>
              </w:rPr>
            </w:pPr>
            <w:r>
              <w:rPr>
                <w:rFonts w:cs="Arial"/>
                <w:sz w:val="20"/>
                <w:szCs w:val="20"/>
              </w:rPr>
              <w:t>3.3.2</w:t>
            </w:r>
            <w:r w:rsidR="003D2AFA">
              <w:rPr>
                <w:rFonts w:cs="Arial"/>
                <w:sz w:val="20"/>
                <w:szCs w:val="20"/>
              </w:rPr>
              <w:t xml:space="preserve"> Corroboration of evidence</w:t>
            </w:r>
          </w:p>
        </w:tc>
        <w:tc>
          <w:tcPr>
            <w:tcW w:w="1571" w:type="pct"/>
            <w:shd w:val="clear" w:color="auto" w:fill="auto"/>
          </w:tcPr>
          <w:p w:rsidR="004B14AF" w:rsidRPr="007B0F67" w:rsidRDefault="004B14AF" w:rsidP="0009532C">
            <w:pPr>
              <w:spacing w:after="120"/>
              <w:rPr>
                <w:rFonts w:cs="Arial"/>
                <w:sz w:val="20"/>
                <w:szCs w:val="20"/>
              </w:rPr>
            </w:pPr>
            <w:r w:rsidRPr="007B0F67">
              <w:rPr>
                <w:rFonts w:cs="Arial"/>
                <w:sz w:val="20"/>
                <w:szCs w:val="20"/>
              </w:rPr>
              <w:t xml:space="preserve">Your </w:t>
            </w:r>
            <w:r w:rsidR="0009532C">
              <w:rPr>
                <w:rFonts w:cs="Arial"/>
                <w:sz w:val="20"/>
                <w:szCs w:val="20"/>
              </w:rPr>
              <w:t xml:space="preserve">service guidelines </w:t>
            </w:r>
            <w:r w:rsidRPr="007B0F67">
              <w:rPr>
                <w:rFonts w:cs="Arial"/>
                <w:sz w:val="20"/>
                <w:szCs w:val="20"/>
              </w:rPr>
              <w:t>require that where possible, evidence gathered through the investigation is corroborated by more than one person.</w:t>
            </w:r>
          </w:p>
        </w:tc>
        <w:tc>
          <w:tcPr>
            <w:tcW w:w="314"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923" w:type="pct"/>
            <w:shd w:val="clear" w:color="auto" w:fill="auto"/>
          </w:tcPr>
          <w:p w:rsidR="004B14AF" w:rsidRPr="007B0F67" w:rsidRDefault="004B14AF" w:rsidP="009655B7">
            <w:pPr>
              <w:spacing w:after="120"/>
              <w:rPr>
                <w:rFonts w:cs="Arial"/>
                <w:sz w:val="20"/>
                <w:szCs w:val="20"/>
              </w:rPr>
            </w:pPr>
          </w:p>
        </w:tc>
      </w:tr>
      <w:tr w:rsidR="004B14AF" w:rsidRPr="007B0F67" w:rsidTr="00760843">
        <w:trPr>
          <w:trHeight w:val="1021"/>
        </w:trPr>
        <w:tc>
          <w:tcPr>
            <w:tcW w:w="960" w:type="pct"/>
            <w:shd w:val="clear" w:color="auto" w:fill="auto"/>
          </w:tcPr>
          <w:p w:rsidR="004B14AF" w:rsidRPr="007B0F67" w:rsidRDefault="003D2AFA" w:rsidP="007E6F38">
            <w:pPr>
              <w:spacing w:after="120"/>
              <w:rPr>
                <w:rFonts w:cs="Arial"/>
                <w:sz w:val="20"/>
                <w:szCs w:val="20"/>
              </w:rPr>
            </w:pPr>
            <w:r>
              <w:rPr>
                <w:rFonts w:cs="Arial"/>
                <w:sz w:val="20"/>
                <w:szCs w:val="20"/>
              </w:rPr>
              <w:t>3.</w:t>
            </w:r>
            <w:r w:rsidR="007E6F38">
              <w:rPr>
                <w:rFonts w:cs="Arial"/>
                <w:sz w:val="20"/>
                <w:szCs w:val="20"/>
              </w:rPr>
              <w:t>4</w:t>
            </w:r>
            <w:r>
              <w:rPr>
                <w:rFonts w:cs="Arial"/>
                <w:sz w:val="20"/>
                <w:szCs w:val="20"/>
              </w:rPr>
              <w:t xml:space="preserve"> Legal proceedings</w:t>
            </w:r>
          </w:p>
        </w:tc>
        <w:tc>
          <w:tcPr>
            <w:tcW w:w="1571" w:type="pct"/>
            <w:shd w:val="clear" w:color="auto" w:fill="auto"/>
          </w:tcPr>
          <w:p w:rsidR="004B14AF" w:rsidRPr="007B0F67" w:rsidRDefault="004B14AF" w:rsidP="0009532C">
            <w:pPr>
              <w:spacing w:after="120"/>
              <w:rPr>
                <w:rFonts w:cs="Arial"/>
                <w:sz w:val="20"/>
                <w:szCs w:val="20"/>
              </w:rPr>
            </w:pPr>
            <w:r w:rsidRPr="007B0F67">
              <w:rPr>
                <w:rFonts w:cs="Arial"/>
                <w:sz w:val="20"/>
                <w:szCs w:val="20"/>
              </w:rPr>
              <w:t xml:space="preserve">Where legal proceedings are foreseeable, </w:t>
            </w:r>
            <w:r w:rsidR="0009532C">
              <w:rPr>
                <w:rFonts w:cs="Arial"/>
                <w:sz w:val="20"/>
                <w:szCs w:val="20"/>
              </w:rPr>
              <w:t xml:space="preserve">your service </w:t>
            </w:r>
            <w:r w:rsidRPr="007B0F67">
              <w:rPr>
                <w:rFonts w:cs="Arial"/>
                <w:sz w:val="20"/>
                <w:szCs w:val="20"/>
              </w:rPr>
              <w:t>require</w:t>
            </w:r>
            <w:r w:rsidR="0009532C">
              <w:rPr>
                <w:rFonts w:cs="Arial"/>
                <w:sz w:val="20"/>
                <w:szCs w:val="20"/>
              </w:rPr>
              <w:t>s</w:t>
            </w:r>
            <w:r w:rsidRPr="007B0F67">
              <w:rPr>
                <w:rFonts w:cs="Arial"/>
                <w:sz w:val="20"/>
                <w:szCs w:val="20"/>
              </w:rPr>
              <w:t xml:space="preserve"> the investigation to be conducted in accordance with established rules of evidence.</w:t>
            </w:r>
          </w:p>
        </w:tc>
        <w:tc>
          <w:tcPr>
            <w:tcW w:w="314"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923" w:type="pct"/>
            <w:shd w:val="clear" w:color="auto" w:fill="auto"/>
          </w:tcPr>
          <w:p w:rsidR="004B14AF" w:rsidRPr="007B0F67" w:rsidRDefault="004B14AF" w:rsidP="009655B7">
            <w:pPr>
              <w:spacing w:after="120"/>
              <w:rPr>
                <w:rFonts w:cs="Arial"/>
                <w:sz w:val="20"/>
                <w:szCs w:val="20"/>
              </w:rPr>
            </w:pPr>
          </w:p>
        </w:tc>
      </w:tr>
      <w:tr w:rsidR="004B14AF" w:rsidRPr="007B0F67" w:rsidTr="003B3EE5">
        <w:trPr>
          <w:trHeight w:val="965"/>
        </w:trPr>
        <w:tc>
          <w:tcPr>
            <w:tcW w:w="960" w:type="pct"/>
            <w:shd w:val="clear" w:color="auto" w:fill="auto"/>
          </w:tcPr>
          <w:p w:rsidR="004B14AF" w:rsidRPr="007B0F67" w:rsidRDefault="007E6F38" w:rsidP="009655B7">
            <w:pPr>
              <w:spacing w:after="120"/>
              <w:rPr>
                <w:rFonts w:cs="Arial"/>
                <w:sz w:val="20"/>
                <w:szCs w:val="20"/>
              </w:rPr>
            </w:pPr>
            <w:r>
              <w:rPr>
                <w:rFonts w:cs="Arial"/>
                <w:sz w:val="20"/>
                <w:szCs w:val="20"/>
              </w:rPr>
              <w:t>3.5</w:t>
            </w:r>
            <w:r w:rsidR="003D2AFA">
              <w:rPr>
                <w:rFonts w:cs="Arial"/>
                <w:sz w:val="20"/>
                <w:szCs w:val="20"/>
              </w:rPr>
              <w:t xml:space="preserve"> Complaints file/records</w:t>
            </w:r>
          </w:p>
        </w:tc>
        <w:tc>
          <w:tcPr>
            <w:tcW w:w="1571" w:type="pct"/>
            <w:shd w:val="clear" w:color="auto" w:fill="auto"/>
          </w:tcPr>
          <w:p w:rsidR="004B14AF" w:rsidRPr="007B0F67" w:rsidRDefault="0009532C" w:rsidP="009655B7">
            <w:pPr>
              <w:spacing w:after="120"/>
              <w:rPr>
                <w:rFonts w:cs="Arial"/>
                <w:sz w:val="20"/>
                <w:szCs w:val="20"/>
              </w:rPr>
            </w:pPr>
            <w:r>
              <w:rPr>
                <w:rFonts w:cs="Arial"/>
                <w:sz w:val="20"/>
                <w:szCs w:val="20"/>
              </w:rPr>
              <w:t>The</w:t>
            </w:r>
            <w:r w:rsidR="004B14AF" w:rsidRPr="007B0F67">
              <w:rPr>
                <w:rFonts w:cs="Arial"/>
                <w:sz w:val="20"/>
                <w:szCs w:val="20"/>
              </w:rPr>
              <w:t xml:space="preserve"> person</w:t>
            </w:r>
            <w:r>
              <w:rPr>
                <w:rFonts w:cs="Arial"/>
                <w:sz w:val="20"/>
                <w:szCs w:val="20"/>
              </w:rPr>
              <w:t xml:space="preserve"> investigating the complaint </w:t>
            </w:r>
            <w:r w:rsidR="004B14AF" w:rsidRPr="007B0F67">
              <w:rPr>
                <w:rFonts w:cs="Arial"/>
                <w:sz w:val="20"/>
                <w:szCs w:val="20"/>
              </w:rPr>
              <w:t>maintain</w:t>
            </w:r>
            <w:r>
              <w:rPr>
                <w:rFonts w:cs="Arial"/>
                <w:sz w:val="20"/>
                <w:szCs w:val="20"/>
              </w:rPr>
              <w:t>s</w:t>
            </w:r>
            <w:r w:rsidR="004B14AF" w:rsidRPr="007B0F67">
              <w:rPr>
                <w:rFonts w:cs="Arial"/>
                <w:sz w:val="20"/>
                <w:szCs w:val="20"/>
              </w:rPr>
              <w:t xml:space="preserve"> a secure, central investigation file, documenting each step of the investigation process and all communications.</w:t>
            </w:r>
          </w:p>
        </w:tc>
        <w:tc>
          <w:tcPr>
            <w:tcW w:w="314"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616" w:type="pct"/>
            <w:shd w:val="clear" w:color="auto" w:fill="auto"/>
          </w:tcPr>
          <w:p w:rsidR="004B14AF" w:rsidRPr="007B0F67" w:rsidRDefault="004B14AF" w:rsidP="009655B7">
            <w:pPr>
              <w:spacing w:after="120"/>
              <w:rPr>
                <w:rFonts w:cs="Arial"/>
                <w:sz w:val="20"/>
                <w:szCs w:val="20"/>
              </w:rPr>
            </w:pPr>
          </w:p>
        </w:tc>
        <w:tc>
          <w:tcPr>
            <w:tcW w:w="923" w:type="pct"/>
            <w:shd w:val="clear" w:color="auto" w:fill="auto"/>
          </w:tcPr>
          <w:p w:rsidR="004B14AF" w:rsidRPr="007B0F67" w:rsidRDefault="004B14AF" w:rsidP="009655B7">
            <w:pPr>
              <w:spacing w:after="120"/>
              <w:rPr>
                <w:rFonts w:cs="Arial"/>
                <w:sz w:val="20"/>
                <w:szCs w:val="20"/>
              </w:rPr>
            </w:pPr>
          </w:p>
        </w:tc>
      </w:tr>
      <w:tr w:rsidR="00031699" w:rsidRPr="007B0F67" w:rsidTr="0009532C">
        <w:trPr>
          <w:trHeight w:val="628"/>
        </w:trPr>
        <w:tc>
          <w:tcPr>
            <w:tcW w:w="960" w:type="pct"/>
            <w:tcBorders>
              <w:bottom w:val="single" w:sz="4" w:space="0" w:color="auto"/>
            </w:tcBorders>
            <w:shd w:val="clear" w:color="auto" w:fill="auto"/>
          </w:tcPr>
          <w:p w:rsidR="00031699" w:rsidRPr="007B0F67" w:rsidRDefault="007E6F38" w:rsidP="009655B7">
            <w:pPr>
              <w:spacing w:after="120"/>
              <w:rPr>
                <w:rFonts w:cs="Arial"/>
                <w:sz w:val="20"/>
                <w:szCs w:val="20"/>
              </w:rPr>
            </w:pPr>
            <w:r>
              <w:rPr>
                <w:rFonts w:cs="Arial"/>
                <w:sz w:val="20"/>
                <w:szCs w:val="20"/>
              </w:rPr>
              <w:t>3.5</w:t>
            </w:r>
            <w:r w:rsidR="003D2AFA">
              <w:rPr>
                <w:rFonts w:cs="Arial"/>
                <w:sz w:val="20"/>
                <w:szCs w:val="20"/>
              </w:rPr>
              <w:t>.1 Investigation report</w:t>
            </w:r>
          </w:p>
        </w:tc>
        <w:tc>
          <w:tcPr>
            <w:tcW w:w="1571" w:type="pct"/>
            <w:tcBorders>
              <w:bottom w:val="single" w:sz="4" w:space="0" w:color="auto"/>
            </w:tcBorders>
            <w:shd w:val="clear" w:color="auto" w:fill="auto"/>
          </w:tcPr>
          <w:p w:rsidR="00031699" w:rsidRPr="007B0F67" w:rsidRDefault="00031699" w:rsidP="0009532C">
            <w:pPr>
              <w:spacing w:after="120"/>
              <w:rPr>
                <w:rFonts w:cs="Arial"/>
                <w:sz w:val="20"/>
                <w:szCs w:val="20"/>
              </w:rPr>
            </w:pPr>
            <w:r w:rsidRPr="007B0F67">
              <w:rPr>
                <w:rFonts w:cs="Arial"/>
                <w:sz w:val="20"/>
                <w:szCs w:val="20"/>
              </w:rPr>
              <w:t xml:space="preserve">Your </w:t>
            </w:r>
            <w:r w:rsidR="0009532C">
              <w:rPr>
                <w:rFonts w:cs="Arial"/>
                <w:sz w:val="20"/>
                <w:szCs w:val="20"/>
              </w:rPr>
              <w:t>service</w:t>
            </w:r>
            <w:r w:rsidRPr="007B0F67">
              <w:rPr>
                <w:rFonts w:cs="Arial"/>
                <w:sz w:val="20"/>
                <w:szCs w:val="20"/>
              </w:rPr>
              <w:t xml:space="preserve"> require</w:t>
            </w:r>
            <w:r w:rsidR="0009532C">
              <w:rPr>
                <w:rFonts w:cs="Arial"/>
                <w:sz w:val="20"/>
                <w:szCs w:val="20"/>
              </w:rPr>
              <w:t>s</w:t>
            </w:r>
            <w:r w:rsidRPr="007B0F67">
              <w:rPr>
                <w:rFonts w:cs="Arial"/>
                <w:sz w:val="20"/>
                <w:szCs w:val="20"/>
              </w:rPr>
              <w:t xml:space="preserve"> a report to be completed documenting the investigation findings.</w:t>
            </w:r>
          </w:p>
        </w:tc>
        <w:tc>
          <w:tcPr>
            <w:tcW w:w="314" w:type="pct"/>
            <w:tcBorders>
              <w:bottom w:val="single" w:sz="4" w:space="0" w:color="auto"/>
            </w:tcBorders>
            <w:shd w:val="clear" w:color="auto" w:fill="auto"/>
          </w:tcPr>
          <w:p w:rsidR="00031699" w:rsidRPr="007B0F67" w:rsidRDefault="00031699" w:rsidP="009655B7">
            <w:pPr>
              <w:spacing w:after="120"/>
              <w:rPr>
                <w:rFonts w:cs="Arial"/>
                <w:sz w:val="20"/>
                <w:szCs w:val="20"/>
              </w:rPr>
            </w:pPr>
          </w:p>
        </w:tc>
        <w:tc>
          <w:tcPr>
            <w:tcW w:w="616" w:type="pct"/>
            <w:tcBorders>
              <w:bottom w:val="single" w:sz="4" w:space="0" w:color="auto"/>
            </w:tcBorders>
            <w:shd w:val="clear" w:color="auto" w:fill="auto"/>
          </w:tcPr>
          <w:p w:rsidR="00031699" w:rsidRPr="007B0F67" w:rsidRDefault="00031699" w:rsidP="009655B7">
            <w:pPr>
              <w:spacing w:after="120"/>
              <w:rPr>
                <w:rFonts w:cs="Arial"/>
                <w:sz w:val="20"/>
                <w:szCs w:val="20"/>
              </w:rPr>
            </w:pPr>
          </w:p>
        </w:tc>
        <w:tc>
          <w:tcPr>
            <w:tcW w:w="616" w:type="pct"/>
            <w:tcBorders>
              <w:bottom w:val="single" w:sz="4" w:space="0" w:color="auto"/>
            </w:tcBorders>
            <w:shd w:val="clear" w:color="auto" w:fill="auto"/>
          </w:tcPr>
          <w:p w:rsidR="00031699" w:rsidRPr="007B0F67" w:rsidRDefault="00031699" w:rsidP="009655B7">
            <w:pPr>
              <w:spacing w:after="120"/>
              <w:rPr>
                <w:rFonts w:cs="Arial"/>
                <w:sz w:val="20"/>
                <w:szCs w:val="20"/>
              </w:rPr>
            </w:pPr>
          </w:p>
        </w:tc>
        <w:tc>
          <w:tcPr>
            <w:tcW w:w="923" w:type="pct"/>
            <w:tcBorders>
              <w:bottom w:val="single" w:sz="4" w:space="0" w:color="auto"/>
            </w:tcBorders>
            <w:shd w:val="clear" w:color="auto" w:fill="auto"/>
          </w:tcPr>
          <w:p w:rsidR="00031699" w:rsidRPr="007B0F67" w:rsidRDefault="00031699" w:rsidP="009655B7">
            <w:pPr>
              <w:spacing w:after="120"/>
              <w:rPr>
                <w:rFonts w:cs="Arial"/>
                <w:sz w:val="20"/>
                <w:szCs w:val="20"/>
              </w:rPr>
            </w:pPr>
          </w:p>
        </w:tc>
      </w:tr>
      <w:tr w:rsidR="003D57CD" w:rsidRPr="007B0F67" w:rsidTr="007B0F67">
        <w:trPr>
          <w:trHeight w:val="1134"/>
        </w:trPr>
        <w:tc>
          <w:tcPr>
            <w:tcW w:w="960" w:type="pct"/>
            <w:shd w:val="clear" w:color="auto" w:fill="auto"/>
          </w:tcPr>
          <w:p w:rsidR="003D57CD" w:rsidRPr="007B0F67" w:rsidRDefault="007E6F38" w:rsidP="009655B7">
            <w:pPr>
              <w:spacing w:after="120"/>
              <w:rPr>
                <w:rFonts w:cs="Arial"/>
                <w:sz w:val="20"/>
                <w:szCs w:val="20"/>
              </w:rPr>
            </w:pPr>
            <w:r>
              <w:rPr>
                <w:rFonts w:cs="Arial"/>
                <w:sz w:val="20"/>
                <w:szCs w:val="20"/>
              </w:rPr>
              <w:t>3.5</w:t>
            </w:r>
            <w:r w:rsidR="003D2AFA">
              <w:rPr>
                <w:rFonts w:cs="Arial"/>
                <w:sz w:val="20"/>
                <w:szCs w:val="20"/>
              </w:rPr>
              <w:t xml:space="preserve">.2 Investigation findings </w:t>
            </w:r>
          </w:p>
        </w:tc>
        <w:tc>
          <w:tcPr>
            <w:tcW w:w="1571" w:type="pct"/>
            <w:shd w:val="clear" w:color="auto" w:fill="auto"/>
          </w:tcPr>
          <w:p w:rsidR="003D57CD" w:rsidRPr="007B0F67" w:rsidRDefault="00D82255" w:rsidP="009655B7">
            <w:pPr>
              <w:spacing w:after="120"/>
              <w:rPr>
                <w:rFonts w:cs="Arial"/>
                <w:sz w:val="20"/>
                <w:szCs w:val="20"/>
              </w:rPr>
            </w:pPr>
            <w:r>
              <w:rPr>
                <w:rFonts w:cs="Arial"/>
                <w:sz w:val="20"/>
                <w:szCs w:val="20"/>
              </w:rPr>
              <w:t xml:space="preserve">You </w:t>
            </w:r>
            <w:r w:rsidR="003D57CD" w:rsidRPr="007B0F67">
              <w:rPr>
                <w:rFonts w:cs="Arial"/>
                <w:sz w:val="20"/>
                <w:szCs w:val="20"/>
              </w:rPr>
              <w:t>record the following as part of the investigation and where relevant, in a report:</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what</w:t>
            </w:r>
            <w:proofErr w:type="gramEnd"/>
            <w:r w:rsidRPr="007B0F67">
              <w:rPr>
                <w:rFonts w:cs="Arial"/>
                <w:sz w:val="20"/>
                <w:szCs w:val="20"/>
              </w:rPr>
              <w:t xml:space="preserve"> should have or should not have occurred?</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who</w:t>
            </w:r>
            <w:proofErr w:type="gramEnd"/>
            <w:r w:rsidRPr="007B0F67">
              <w:rPr>
                <w:rFonts w:cs="Arial"/>
                <w:sz w:val="20"/>
                <w:szCs w:val="20"/>
              </w:rPr>
              <w:t xml:space="preserve"> are the staff involved? </w:t>
            </w:r>
            <w:proofErr w:type="gramStart"/>
            <w:r w:rsidRPr="007B0F67">
              <w:rPr>
                <w:rFonts w:cs="Arial"/>
                <w:sz w:val="20"/>
                <w:szCs w:val="20"/>
              </w:rPr>
              <w:t>what</w:t>
            </w:r>
            <w:proofErr w:type="gramEnd"/>
            <w:r w:rsidRPr="007B0F67">
              <w:rPr>
                <w:rFonts w:cs="Arial"/>
                <w:sz w:val="20"/>
                <w:szCs w:val="20"/>
              </w:rPr>
              <w:t xml:space="preserve"> are their </w:t>
            </w:r>
            <w:r w:rsidRPr="007B0F67">
              <w:rPr>
                <w:rFonts w:cs="Arial"/>
                <w:sz w:val="20"/>
                <w:szCs w:val="20"/>
              </w:rPr>
              <w:lastRenderedPageBreak/>
              <w:t>biases?</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where</w:t>
            </w:r>
            <w:proofErr w:type="gramEnd"/>
            <w:r w:rsidRPr="007B0F67">
              <w:rPr>
                <w:rFonts w:cs="Arial"/>
                <w:sz w:val="20"/>
                <w:szCs w:val="20"/>
              </w:rPr>
              <w:t xml:space="preserve"> the event occurred?</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when</w:t>
            </w:r>
            <w:proofErr w:type="gramEnd"/>
            <w:r w:rsidRPr="007B0F67">
              <w:rPr>
                <w:rFonts w:cs="Arial"/>
                <w:sz w:val="20"/>
                <w:szCs w:val="20"/>
              </w:rPr>
              <w:t xml:space="preserve"> and if this has happened before?</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why</w:t>
            </w:r>
            <w:proofErr w:type="gramEnd"/>
            <w:r w:rsidRPr="007B0F67">
              <w:rPr>
                <w:rFonts w:cs="Arial"/>
                <w:sz w:val="20"/>
                <w:szCs w:val="20"/>
              </w:rPr>
              <w:t xml:space="preserve"> did it happen? </w:t>
            </w:r>
          </w:p>
          <w:p w:rsidR="003D57CD" w:rsidRPr="007B0F67" w:rsidRDefault="003D57CD" w:rsidP="003D57CD">
            <w:pPr>
              <w:pStyle w:val="ListParagraph"/>
              <w:numPr>
                <w:ilvl w:val="0"/>
                <w:numId w:val="7"/>
              </w:numPr>
              <w:spacing w:after="120"/>
              <w:rPr>
                <w:rFonts w:cs="Arial"/>
                <w:sz w:val="20"/>
                <w:szCs w:val="20"/>
              </w:rPr>
            </w:pPr>
            <w:proofErr w:type="gramStart"/>
            <w:r w:rsidRPr="007B0F67">
              <w:rPr>
                <w:rFonts w:cs="Arial"/>
                <w:sz w:val="20"/>
                <w:szCs w:val="20"/>
              </w:rPr>
              <w:t>how</w:t>
            </w:r>
            <w:proofErr w:type="gramEnd"/>
            <w:r w:rsidRPr="007B0F67">
              <w:rPr>
                <w:rFonts w:cs="Arial"/>
                <w:sz w:val="20"/>
                <w:szCs w:val="20"/>
              </w:rPr>
              <w:t xml:space="preserve"> can the complaint be resolved for the complainant?</w:t>
            </w:r>
          </w:p>
          <w:p w:rsidR="003D57CD" w:rsidRPr="007B0F67" w:rsidRDefault="003D57CD" w:rsidP="003D57CD">
            <w:pPr>
              <w:pStyle w:val="ListParagraph"/>
              <w:numPr>
                <w:ilvl w:val="0"/>
                <w:numId w:val="7"/>
              </w:numPr>
              <w:spacing w:after="120"/>
              <w:rPr>
                <w:rFonts w:cs="Arial"/>
                <w:sz w:val="20"/>
                <w:szCs w:val="20"/>
              </w:rPr>
            </w:pPr>
            <w:r w:rsidRPr="007B0F67">
              <w:rPr>
                <w:rFonts w:cs="Arial"/>
                <w:sz w:val="20"/>
                <w:szCs w:val="20"/>
              </w:rPr>
              <w:t xml:space="preserve">recommendations for actions to avoid reoccurrence </w:t>
            </w:r>
            <w:r w:rsidR="00031699" w:rsidRPr="007B0F67">
              <w:rPr>
                <w:rFonts w:cs="Arial"/>
                <w:sz w:val="20"/>
                <w:szCs w:val="20"/>
              </w:rPr>
              <w:t>and timeframes for implementation</w:t>
            </w:r>
          </w:p>
        </w:tc>
        <w:tc>
          <w:tcPr>
            <w:tcW w:w="314" w:type="pct"/>
            <w:shd w:val="clear" w:color="auto" w:fill="auto"/>
          </w:tcPr>
          <w:p w:rsidR="003D57CD" w:rsidRPr="007B0F67" w:rsidRDefault="003D57CD" w:rsidP="009655B7">
            <w:pPr>
              <w:spacing w:after="120"/>
              <w:rPr>
                <w:rFonts w:cs="Arial"/>
                <w:sz w:val="20"/>
                <w:szCs w:val="20"/>
              </w:rPr>
            </w:pPr>
          </w:p>
        </w:tc>
        <w:tc>
          <w:tcPr>
            <w:tcW w:w="616" w:type="pct"/>
            <w:shd w:val="clear" w:color="auto" w:fill="auto"/>
          </w:tcPr>
          <w:p w:rsidR="003D57CD" w:rsidRPr="007B0F67" w:rsidRDefault="003D57CD" w:rsidP="009655B7">
            <w:pPr>
              <w:spacing w:after="120"/>
              <w:rPr>
                <w:rFonts w:cs="Arial"/>
                <w:sz w:val="20"/>
                <w:szCs w:val="20"/>
              </w:rPr>
            </w:pPr>
          </w:p>
        </w:tc>
        <w:tc>
          <w:tcPr>
            <w:tcW w:w="616" w:type="pct"/>
            <w:shd w:val="clear" w:color="auto" w:fill="auto"/>
          </w:tcPr>
          <w:p w:rsidR="003D57CD" w:rsidRPr="007B0F67" w:rsidRDefault="003D57CD" w:rsidP="009655B7">
            <w:pPr>
              <w:spacing w:after="120"/>
              <w:rPr>
                <w:rFonts w:cs="Arial"/>
                <w:sz w:val="20"/>
                <w:szCs w:val="20"/>
              </w:rPr>
            </w:pPr>
          </w:p>
        </w:tc>
        <w:tc>
          <w:tcPr>
            <w:tcW w:w="923" w:type="pct"/>
            <w:shd w:val="clear" w:color="auto" w:fill="auto"/>
          </w:tcPr>
          <w:p w:rsidR="003D57CD" w:rsidRPr="007B0F67" w:rsidRDefault="003D57CD" w:rsidP="009655B7">
            <w:pPr>
              <w:spacing w:after="120"/>
              <w:rPr>
                <w:rFonts w:cs="Arial"/>
                <w:sz w:val="20"/>
                <w:szCs w:val="20"/>
              </w:rPr>
            </w:pPr>
          </w:p>
        </w:tc>
      </w:tr>
    </w:tbl>
    <w:p w:rsidR="008B6AD9" w:rsidRDefault="008B6AD9" w:rsidP="00BD5C89">
      <w:pPr>
        <w:rPr>
          <w:rFonts w:ascii="Gotham Book" w:hAnsi="Gotham Book" w:cs="Arial"/>
        </w:rPr>
      </w:pPr>
    </w:p>
    <w:p w:rsidR="008B6AD9" w:rsidRDefault="008B6AD9" w:rsidP="008B6AD9">
      <w:r>
        <w:br w:type="page"/>
      </w:r>
    </w:p>
    <w:p w:rsidR="00BD5C89" w:rsidRPr="001D5585" w:rsidRDefault="003E73FF" w:rsidP="008B6AD9">
      <w:pPr>
        <w:pStyle w:val="Heading2"/>
        <w:rPr>
          <w:rFonts w:ascii="Gotham Book" w:hAnsi="Gotham Book"/>
        </w:rPr>
      </w:pPr>
      <w:r>
        <w:lastRenderedPageBreak/>
        <w:t xml:space="preserve">Step </w:t>
      </w:r>
      <w:r w:rsidR="00760843">
        <w:t xml:space="preserve">4 – </w:t>
      </w:r>
      <w:r w:rsidR="008B6AD9" w:rsidRPr="009C4AA5">
        <w:t>Response</w:t>
      </w:r>
      <w:r w:rsidR="008B6AD9" w:rsidRPr="001D5585">
        <w:rPr>
          <w:rFonts w:ascii="Gotham Book" w:hAnsi="Gotham Book"/>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4453"/>
        <w:gridCol w:w="890"/>
        <w:gridCol w:w="1746"/>
        <w:gridCol w:w="1746"/>
        <w:gridCol w:w="2614"/>
      </w:tblGrid>
      <w:tr w:rsidR="00FD77A7" w:rsidRPr="00FD77A7" w:rsidTr="00FD77A7">
        <w:trPr>
          <w:tblHeader/>
        </w:trPr>
        <w:tc>
          <w:tcPr>
            <w:tcW w:w="5000" w:type="pct"/>
            <w:gridSpan w:val="6"/>
            <w:tcBorders>
              <w:bottom w:val="single" w:sz="4" w:space="0" w:color="auto"/>
            </w:tcBorders>
            <w:shd w:val="clear" w:color="auto" w:fill="005B6C" w:themeFill="accent1"/>
          </w:tcPr>
          <w:p w:rsidR="00BD5C89" w:rsidRPr="00FD77A7" w:rsidRDefault="00BD5C89" w:rsidP="009655B7">
            <w:pPr>
              <w:spacing w:after="120"/>
              <w:jc w:val="center"/>
              <w:rPr>
                <w:rFonts w:cs="Arial"/>
                <w:b/>
                <w:color w:val="FFFFFF" w:themeColor="background1"/>
                <w:sz w:val="20"/>
                <w:szCs w:val="20"/>
              </w:rPr>
            </w:pPr>
            <w:r w:rsidRPr="00FD77A7">
              <w:rPr>
                <w:rFonts w:cs="Arial"/>
                <w:b/>
                <w:color w:val="FFFFFF" w:themeColor="background1"/>
                <w:sz w:val="20"/>
                <w:szCs w:val="20"/>
              </w:rPr>
              <w:t xml:space="preserve">Self-Audit Checklist of </w:t>
            </w:r>
            <w:r w:rsidR="006D7AA4" w:rsidRPr="00FD77A7">
              <w:rPr>
                <w:rFonts w:cs="Arial"/>
                <w:b/>
                <w:color w:val="FFFFFF" w:themeColor="background1"/>
                <w:sz w:val="20"/>
                <w:szCs w:val="20"/>
              </w:rPr>
              <w:t xml:space="preserve">WA Health Service Providers’ </w:t>
            </w:r>
            <w:r w:rsidRPr="00FD77A7">
              <w:rPr>
                <w:rFonts w:cs="Arial"/>
                <w:b/>
                <w:color w:val="FFFFFF" w:themeColor="background1"/>
                <w:sz w:val="20"/>
                <w:szCs w:val="20"/>
              </w:rPr>
              <w:t xml:space="preserve"> Complaint Handling Systems </w:t>
            </w:r>
          </w:p>
        </w:tc>
      </w:tr>
      <w:tr w:rsidR="00BD5C89" w:rsidRPr="009C4AA5" w:rsidTr="003359B2">
        <w:trPr>
          <w:tblHeader/>
        </w:trPr>
        <w:tc>
          <w:tcPr>
            <w:tcW w:w="961" w:type="pct"/>
            <w:tcBorders>
              <w:bottom w:val="single" w:sz="4" w:space="0" w:color="auto"/>
            </w:tcBorders>
            <w:shd w:val="clear" w:color="auto" w:fill="E6E6E6"/>
          </w:tcPr>
          <w:p w:rsidR="00BD5C89" w:rsidRPr="009C4AA5" w:rsidRDefault="00D74C19" w:rsidP="009655B7">
            <w:pPr>
              <w:spacing w:after="120"/>
              <w:rPr>
                <w:rFonts w:cs="Arial"/>
                <w:sz w:val="20"/>
                <w:szCs w:val="20"/>
              </w:rPr>
            </w:pPr>
            <w:r w:rsidRPr="009C4AA5">
              <w:rPr>
                <w:rFonts w:cs="Arial"/>
                <w:sz w:val="20"/>
                <w:szCs w:val="20"/>
              </w:rPr>
              <w:t>Principle</w:t>
            </w:r>
          </w:p>
        </w:tc>
        <w:tc>
          <w:tcPr>
            <w:tcW w:w="1571" w:type="pct"/>
            <w:tcBorders>
              <w:bottom w:val="single" w:sz="4" w:space="0" w:color="auto"/>
            </w:tcBorders>
            <w:shd w:val="clear" w:color="auto" w:fill="E6E6E6"/>
          </w:tcPr>
          <w:p w:rsidR="00BD5C89" w:rsidRPr="009C4AA5" w:rsidRDefault="00BD5C89" w:rsidP="009655B7">
            <w:pPr>
              <w:spacing w:after="120"/>
              <w:rPr>
                <w:rFonts w:cs="Arial"/>
                <w:sz w:val="20"/>
                <w:szCs w:val="20"/>
              </w:rPr>
            </w:pPr>
            <w:r w:rsidRPr="009C4AA5">
              <w:rPr>
                <w:rFonts w:cs="Arial"/>
                <w:sz w:val="20"/>
                <w:szCs w:val="20"/>
              </w:rPr>
              <w:t>Indicator</w:t>
            </w:r>
          </w:p>
        </w:tc>
        <w:tc>
          <w:tcPr>
            <w:tcW w:w="314" w:type="pct"/>
            <w:tcBorders>
              <w:bottom w:val="single" w:sz="4" w:space="0" w:color="auto"/>
            </w:tcBorders>
            <w:shd w:val="clear" w:color="auto" w:fill="E6E6E6"/>
          </w:tcPr>
          <w:p w:rsidR="00BD5C89" w:rsidRPr="009C4AA5" w:rsidRDefault="00D74C19" w:rsidP="009655B7">
            <w:pPr>
              <w:spacing w:after="120"/>
              <w:rPr>
                <w:rFonts w:cs="Arial"/>
                <w:sz w:val="20"/>
                <w:szCs w:val="20"/>
              </w:rPr>
            </w:pPr>
            <w:r w:rsidRPr="009C4AA5">
              <w:rPr>
                <w:rFonts w:cs="Arial"/>
                <w:sz w:val="20"/>
                <w:szCs w:val="20"/>
              </w:rPr>
              <w:t>Rating</w:t>
            </w:r>
          </w:p>
          <w:p w:rsidR="00D74C19" w:rsidRPr="009C4AA5" w:rsidRDefault="00D74C19" w:rsidP="009655B7">
            <w:pPr>
              <w:spacing w:after="120"/>
              <w:rPr>
                <w:rFonts w:cs="Arial"/>
                <w:sz w:val="20"/>
                <w:szCs w:val="20"/>
              </w:rPr>
            </w:pPr>
            <w:r w:rsidRPr="009C4AA5">
              <w:rPr>
                <w:rFonts w:cs="Arial"/>
                <w:sz w:val="20"/>
                <w:szCs w:val="20"/>
              </w:rPr>
              <w:t>1,2,3,4</w:t>
            </w:r>
          </w:p>
        </w:tc>
        <w:tc>
          <w:tcPr>
            <w:tcW w:w="616" w:type="pct"/>
            <w:tcBorders>
              <w:bottom w:val="single" w:sz="4" w:space="0" w:color="auto"/>
            </w:tcBorders>
            <w:shd w:val="clear" w:color="auto" w:fill="E6E6E6"/>
          </w:tcPr>
          <w:p w:rsidR="00BD5C89" w:rsidRPr="009C4AA5" w:rsidRDefault="00BD5C89" w:rsidP="009655B7">
            <w:pPr>
              <w:spacing w:after="120"/>
              <w:rPr>
                <w:rFonts w:cs="Arial"/>
                <w:sz w:val="20"/>
                <w:szCs w:val="20"/>
              </w:rPr>
            </w:pPr>
            <w:r w:rsidRPr="009C4AA5">
              <w:rPr>
                <w:rFonts w:cs="Arial"/>
                <w:sz w:val="20"/>
                <w:szCs w:val="20"/>
              </w:rPr>
              <w:t>What supports your assessment?</w:t>
            </w:r>
          </w:p>
        </w:tc>
        <w:tc>
          <w:tcPr>
            <w:tcW w:w="616" w:type="pct"/>
            <w:tcBorders>
              <w:bottom w:val="single" w:sz="4" w:space="0" w:color="auto"/>
            </w:tcBorders>
            <w:shd w:val="clear" w:color="auto" w:fill="E6E6E6"/>
          </w:tcPr>
          <w:p w:rsidR="00BD5C89" w:rsidRPr="009C4AA5" w:rsidRDefault="00BD5C89" w:rsidP="009655B7">
            <w:pPr>
              <w:spacing w:after="120"/>
              <w:rPr>
                <w:rFonts w:cs="Arial"/>
                <w:sz w:val="20"/>
                <w:szCs w:val="20"/>
              </w:rPr>
            </w:pPr>
            <w:r w:rsidRPr="009C4AA5">
              <w:rPr>
                <w:rFonts w:cs="Arial"/>
                <w:sz w:val="20"/>
                <w:szCs w:val="20"/>
              </w:rPr>
              <w:t>Recommended actions for improvement.</w:t>
            </w:r>
          </w:p>
        </w:tc>
        <w:tc>
          <w:tcPr>
            <w:tcW w:w="922" w:type="pct"/>
            <w:tcBorders>
              <w:bottom w:val="single" w:sz="4" w:space="0" w:color="auto"/>
            </w:tcBorders>
            <w:shd w:val="clear" w:color="auto" w:fill="E6E6E6"/>
          </w:tcPr>
          <w:p w:rsidR="00BD5C89" w:rsidRPr="009C4AA5" w:rsidRDefault="00BD5C89" w:rsidP="009655B7">
            <w:pPr>
              <w:spacing w:after="120"/>
              <w:rPr>
                <w:rFonts w:cs="Arial"/>
                <w:sz w:val="20"/>
                <w:szCs w:val="20"/>
              </w:rPr>
            </w:pPr>
            <w:r w:rsidRPr="009C4AA5">
              <w:rPr>
                <w:rFonts w:cs="Arial"/>
                <w:sz w:val="20"/>
                <w:szCs w:val="20"/>
              </w:rPr>
              <w:t>Action plan</w:t>
            </w:r>
          </w:p>
          <w:p w:rsidR="00BD5C89" w:rsidRPr="009C4AA5" w:rsidRDefault="00BD5C89" w:rsidP="009655B7">
            <w:pPr>
              <w:spacing w:after="120"/>
              <w:rPr>
                <w:rFonts w:cs="Arial"/>
                <w:sz w:val="20"/>
                <w:szCs w:val="20"/>
              </w:rPr>
            </w:pPr>
            <w:r w:rsidRPr="009C4AA5">
              <w:rPr>
                <w:rFonts w:cs="Arial"/>
                <w:sz w:val="20"/>
                <w:szCs w:val="20"/>
              </w:rPr>
              <w:t>(Who, what &amp; when.)</w:t>
            </w:r>
          </w:p>
        </w:tc>
      </w:tr>
      <w:tr w:rsidR="003D57CD" w:rsidRPr="00036B93" w:rsidTr="003359B2">
        <w:trPr>
          <w:trHeight w:val="845"/>
        </w:trPr>
        <w:tc>
          <w:tcPr>
            <w:tcW w:w="961" w:type="pct"/>
            <w:shd w:val="clear" w:color="auto" w:fill="000000" w:themeFill="text1"/>
          </w:tcPr>
          <w:p w:rsidR="003D57CD" w:rsidRPr="00036B93" w:rsidRDefault="003D57CD" w:rsidP="003D57CD">
            <w:pPr>
              <w:spacing w:after="120"/>
              <w:rPr>
                <w:rFonts w:cs="Arial"/>
                <w:b/>
                <w:i/>
                <w:color w:val="FFFFFF" w:themeColor="background1"/>
                <w:sz w:val="20"/>
                <w:szCs w:val="20"/>
              </w:rPr>
            </w:pPr>
            <w:r w:rsidRPr="00036B93">
              <w:rPr>
                <w:rFonts w:cs="Arial"/>
                <w:b/>
                <w:i/>
                <w:color w:val="FFFFFF" w:themeColor="background1"/>
                <w:sz w:val="20"/>
                <w:szCs w:val="20"/>
              </w:rPr>
              <w:t>4 - Response</w:t>
            </w:r>
          </w:p>
          <w:p w:rsidR="003D57CD" w:rsidRPr="00036B93" w:rsidRDefault="003D57CD" w:rsidP="009655B7">
            <w:pPr>
              <w:spacing w:after="120"/>
              <w:rPr>
                <w:rFonts w:cs="Arial"/>
                <w:i/>
                <w:color w:val="FF0000"/>
                <w:sz w:val="20"/>
                <w:szCs w:val="20"/>
              </w:rPr>
            </w:pPr>
            <w:r w:rsidRPr="00036B93">
              <w:rPr>
                <w:rFonts w:cs="Arial"/>
                <w:i/>
                <w:color w:val="FF0000"/>
                <w:sz w:val="20"/>
                <w:szCs w:val="20"/>
              </w:rPr>
              <w:t>Response: pg21-24</w:t>
            </w:r>
            <w:r w:rsidR="003B3EE5">
              <w:rPr>
                <w:rFonts w:cs="Arial"/>
                <w:i/>
                <w:color w:val="FF0000"/>
                <w:sz w:val="20"/>
                <w:szCs w:val="20"/>
              </w:rPr>
              <w:t xml:space="preserve"> Appendix 4: pg54</w:t>
            </w:r>
          </w:p>
          <w:p w:rsidR="00036B93" w:rsidRDefault="00036B93" w:rsidP="009655B7">
            <w:pPr>
              <w:spacing w:after="120"/>
              <w:rPr>
                <w:rFonts w:cs="Arial"/>
                <w:i/>
                <w:color w:val="FFFF00"/>
                <w:sz w:val="20"/>
                <w:szCs w:val="20"/>
              </w:rPr>
            </w:pPr>
            <w:r w:rsidRPr="00036B93">
              <w:rPr>
                <w:rFonts w:cs="Arial"/>
                <w:i/>
                <w:color w:val="FFFF00"/>
                <w:sz w:val="20"/>
                <w:szCs w:val="20"/>
              </w:rPr>
              <w:t>Remedy Principle</w:t>
            </w:r>
          </w:p>
          <w:p w:rsidR="00D12817" w:rsidRDefault="00D12817" w:rsidP="009655B7">
            <w:pPr>
              <w:spacing w:after="120"/>
              <w:rPr>
                <w:rFonts w:cs="Arial"/>
                <w:i/>
                <w:color w:val="FFFF00"/>
                <w:sz w:val="20"/>
                <w:szCs w:val="20"/>
              </w:rPr>
            </w:pPr>
            <w:r>
              <w:rPr>
                <w:rFonts w:cs="Arial"/>
                <w:i/>
                <w:color w:val="FFFF00"/>
                <w:sz w:val="20"/>
                <w:szCs w:val="20"/>
              </w:rPr>
              <w:t>Review Principle</w:t>
            </w:r>
          </w:p>
          <w:p w:rsidR="006F7DC8" w:rsidRPr="00036B93" w:rsidRDefault="006F7DC8" w:rsidP="009655B7">
            <w:pPr>
              <w:spacing w:after="120"/>
              <w:rPr>
                <w:rFonts w:cs="Arial"/>
                <w:i/>
                <w:color w:val="FFFFFF" w:themeColor="background1"/>
                <w:sz w:val="20"/>
                <w:szCs w:val="20"/>
              </w:rPr>
            </w:pPr>
            <w:r w:rsidRPr="006F7DC8">
              <w:rPr>
                <w:rFonts w:cs="Arial"/>
                <w:i/>
                <w:color w:val="92D050"/>
                <w:sz w:val="20"/>
                <w:szCs w:val="20"/>
              </w:rPr>
              <w:t>5.2.5</w:t>
            </w:r>
            <w:r w:rsidR="00647B8C">
              <w:rPr>
                <w:rFonts w:cs="Arial"/>
                <w:i/>
                <w:color w:val="92D050"/>
                <w:sz w:val="20"/>
                <w:szCs w:val="20"/>
              </w:rPr>
              <w:t>, 8.7.3, 8.7.4</w:t>
            </w:r>
            <w:r w:rsidR="00077774">
              <w:rPr>
                <w:rFonts w:cs="Arial"/>
                <w:i/>
                <w:color w:val="92D050"/>
                <w:sz w:val="20"/>
                <w:szCs w:val="20"/>
              </w:rPr>
              <w:t>, 8.9</w:t>
            </w:r>
          </w:p>
        </w:tc>
        <w:tc>
          <w:tcPr>
            <w:tcW w:w="1571" w:type="pct"/>
            <w:shd w:val="clear" w:color="auto" w:fill="000000" w:themeFill="text1"/>
          </w:tcPr>
          <w:p w:rsidR="003D57CD" w:rsidRPr="00036B93" w:rsidRDefault="003D57CD" w:rsidP="00EB4CD3">
            <w:pPr>
              <w:spacing w:after="120"/>
              <w:rPr>
                <w:rFonts w:cs="Arial"/>
                <w:i/>
                <w:sz w:val="20"/>
                <w:szCs w:val="20"/>
              </w:rPr>
            </w:pPr>
            <w:r w:rsidRPr="00036B93">
              <w:rPr>
                <w:rFonts w:cs="Arial"/>
                <w:i/>
                <w:sz w:val="20"/>
                <w:szCs w:val="20"/>
              </w:rPr>
              <w:t xml:space="preserve">The outcome of the investigation is clearly communicated to the complainant, </w:t>
            </w:r>
            <w:r w:rsidR="00E112DC" w:rsidRPr="00036B93">
              <w:rPr>
                <w:rFonts w:cs="Arial"/>
                <w:i/>
                <w:sz w:val="20"/>
                <w:szCs w:val="20"/>
              </w:rPr>
              <w:t>service</w:t>
            </w:r>
            <w:r w:rsidRPr="00036B93">
              <w:rPr>
                <w:rFonts w:cs="Arial"/>
                <w:i/>
                <w:sz w:val="20"/>
                <w:szCs w:val="20"/>
              </w:rPr>
              <w:t xml:space="preserve"> staff and management.</w:t>
            </w:r>
          </w:p>
        </w:tc>
        <w:tc>
          <w:tcPr>
            <w:tcW w:w="314" w:type="pct"/>
            <w:shd w:val="clear" w:color="auto" w:fill="000000" w:themeFill="text1"/>
          </w:tcPr>
          <w:p w:rsidR="003D57CD" w:rsidRPr="00036B93" w:rsidRDefault="003D57CD" w:rsidP="009655B7">
            <w:pPr>
              <w:spacing w:after="120"/>
              <w:rPr>
                <w:rFonts w:cs="Arial"/>
                <w:i/>
                <w:sz w:val="20"/>
                <w:szCs w:val="20"/>
              </w:rPr>
            </w:pPr>
          </w:p>
        </w:tc>
        <w:tc>
          <w:tcPr>
            <w:tcW w:w="616" w:type="pct"/>
            <w:shd w:val="clear" w:color="auto" w:fill="000000" w:themeFill="text1"/>
          </w:tcPr>
          <w:p w:rsidR="003D57CD" w:rsidRPr="00036B93" w:rsidRDefault="003D57CD" w:rsidP="009655B7">
            <w:pPr>
              <w:spacing w:after="120"/>
              <w:rPr>
                <w:rFonts w:cs="Arial"/>
                <w:i/>
                <w:sz w:val="20"/>
                <w:szCs w:val="20"/>
              </w:rPr>
            </w:pPr>
          </w:p>
        </w:tc>
        <w:tc>
          <w:tcPr>
            <w:tcW w:w="616" w:type="pct"/>
            <w:shd w:val="clear" w:color="auto" w:fill="000000" w:themeFill="text1"/>
          </w:tcPr>
          <w:p w:rsidR="003D57CD" w:rsidRPr="00036B93" w:rsidRDefault="003D57CD" w:rsidP="009655B7">
            <w:pPr>
              <w:spacing w:after="120"/>
              <w:rPr>
                <w:rFonts w:cs="Arial"/>
                <w:i/>
                <w:sz w:val="20"/>
                <w:szCs w:val="20"/>
              </w:rPr>
            </w:pPr>
          </w:p>
        </w:tc>
        <w:tc>
          <w:tcPr>
            <w:tcW w:w="922" w:type="pct"/>
            <w:shd w:val="clear" w:color="auto" w:fill="000000" w:themeFill="text1"/>
          </w:tcPr>
          <w:p w:rsidR="003D57CD" w:rsidRPr="00036B93" w:rsidRDefault="003D57CD" w:rsidP="009655B7">
            <w:pPr>
              <w:spacing w:after="120"/>
              <w:rPr>
                <w:rFonts w:cs="Arial"/>
                <w:i/>
                <w:sz w:val="20"/>
                <w:szCs w:val="20"/>
              </w:rPr>
            </w:pPr>
          </w:p>
        </w:tc>
      </w:tr>
      <w:tr w:rsidR="009F3276" w:rsidRPr="009C4AA5" w:rsidTr="003B3EE5">
        <w:trPr>
          <w:trHeight w:val="563"/>
        </w:trPr>
        <w:tc>
          <w:tcPr>
            <w:tcW w:w="961" w:type="pct"/>
            <w:shd w:val="clear" w:color="auto" w:fill="auto"/>
          </w:tcPr>
          <w:p w:rsidR="009F3276" w:rsidRPr="009C4AA5" w:rsidRDefault="00304039" w:rsidP="0067550D">
            <w:pPr>
              <w:spacing w:after="120"/>
              <w:rPr>
                <w:rFonts w:cs="Arial"/>
                <w:sz w:val="20"/>
                <w:szCs w:val="20"/>
              </w:rPr>
            </w:pPr>
            <w:r w:rsidRPr="009C4AA5">
              <w:rPr>
                <w:rFonts w:cs="Arial"/>
                <w:sz w:val="20"/>
                <w:szCs w:val="20"/>
              </w:rPr>
              <w:t xml:space="preserve">4.1 </w:t>
            </w:r>
            <w:r w:rsidR="005660A8" w:rsidRPr="009C4AA5">
              <w:rPr>
                <w:rFonts w:cs="Arial"/>
                <w:sz w:val="20"/>
                <w:szCs w:val="20"/>
              </w:rPr>
              <w:t>Range of remedies</w:t>
            </w:r>
            <w:r w:rsidR="003B3EE5">
              <w:rPr>
                <w:rFonts w:cs="Arial"/>
                <w:sz w:val="20"/>
                <w:szCs w:val="20"/>
              </w:rPr>
              <w:t>/outcomes</w:t>
            </w:r>
          </w:p>
        </w:tc>
        <w:tc>
          <w:tcPr>
            <w:tcW w:w="1571" w:type="pct"/>
            <w:shd w:val="clear" w:color="auto" w:fill="auto"/>
          </w:tcPr>
          <w:p w:rsidR="009F3276" w:rsidRPr="009C4AA5" w:rsidRDefault="009F3276" w:rsidP="0067550D">
            <w:pPr>
              <w:spacing w:after="120"/>
              <w:rPr>
                <w:rFonts w:cs="Arial"/>
                <w:sz w:val="20"/>
                <w:szCs w:val="20"/>
              </w:rPr>
            </w:pPr>
            <w:r w:rsidRPr="009C4AA5">
              <w:rPr>
                <w:rFonts w:cs="Arial"/>
                <w:sz w:val="20"/>
                <w:szCs w:val="20"/>
              </w:rPr>
              <w:t xml:space="preserve">Your </w:t>
            </w:r>
            <w:r w:rsidR="005F0950">
              <w:rPr>
                <w:rFonts w:cs="Arial"/>
                <w:sz w:val="20"/>
                <w:szCs w:val="20"/>
              </w:rPr>
              <w:t xml:space="preserve">service has </w:t>
            </w:r>
            <w:r w:rsidRPr="009C4AA5">
              <w:rPr>
                <w:rFonts w:cs="Arial"/>
                <w:sz w:val="20"/>
                <w:szCs w:val="20"/>
              </w:rPr>
              <w:t xml:space="preserve">guidelines </w:t>
            </w:r>
            <w:r w:rsidR="005F0950">
              <w:rPr>
                <w:rFonts w:cs="Arial"/>
                <w:sz w:val="20"/>
                <w:szCs w:val="20"/>
              </w:rPr>
              <w:t xml:space="preserve">that </w:t>
            </w:r>
            <w:r w:rsidRPr="009C4AA5">
              <w:rPr>
                <w:rFonts w:cs="Arial"/>
                <w:sz w:val="20"/>
                <w:szCs w:val="20"/>
              </w:rPr>
              <w:t>outline the range of remedies available, depending on the type of complaint.</w:t>
            </w:r>
          </w:p>
        </w:tc>
        <w:tc>
          <w:tcPr>
            <w:tcW w:w="314"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922" w:type="pct"/>
            <w:shd w:val="clear" w:color="auto" w:fill="auto"/>
          </w:tcPr>
          <w:p w:rsidR="009F3276" w:rsidRPr="009C4AA5" w:rsidRDefault="009F3276" w:rsidP="0067550D">
            <w:pPr>
              <w:spacing w:after="120"/>
              <w:rPr>
                <w:rFonts w:cs="Arial"/>
                <w:sz w:val="20"/>
                <w:szCs w:val="20"/>
              </w:rPr>
            </w:pPr>
          </w:p>
        </w:tc>
      </w:tr>
      <w:tr w:rsidR="009F3276" w:rsidRPr="009C4AA5" w:rsidTr="003359B2">
        <w:trPr>
          <w:trHeight w:val="605"/>
        </w:trPr>
        <w:tc>
          <w:tcPr>
            <w:tcW w:w="961" w:type="pct"/>
            <w:shd w:val="clear" w:color="auto" w:fill="auto"/>
          </w:tcPr>
          <w:p w:rsidR="009F3276" w:rsidRPr="009C4AA5" w:rsidRDefault="009C4AA5" w:rsidP="0067550D">
            <w:pPr>
              <w:spacing w:after="120"/>
              <w:rPr>
                <w:rFonts w:cs="Arial"/>
                <w:sz w:val="20"/>
                <w:szCs w:val="20"/>
              </w:rPr>
            </w:pPr>
            <w:r w:rsidRPr="009C4AA5">
              <w:rPr>
                <w:rFonts w:cs="Arial"/>
                <w:sz w:val="20"/>
                <w:szCs w:val="20"/>
              </w:rPr>
              <w:t xml:space="preserve">4.1.2 </w:t>
            </w:r>
            <w:r w:rsidR="005660A8" w:rsidRPr="009C4AA5">
              <w:rPr>
                <w:rFonts w:cs="Arial"/>
                <w:sz w:val="20"/>
                <w:szCs w:val="20"/>
              </w:rPr>
              <w:t>Reasonable remedies</w:t>
            </w:r>
            <w:r w:rsidR="003B3EE5">
              <w:rPr>
                <w:rFonts w:cs="Arial"/>
                <w:sz w:val="20"/>
                <w:szCs w:val="20"/>
              </w:rPr>
              <w:t>/outcomes</w:t>
            </w:r>
          </w:p>
        </w:tc>
        <w:tc>
          <w:tcPr>
            <w:tcW w:w="1571" w:type="pct"/>
            <w:shd w:val="clear" w:color="auto" w:fill="auto"/>
          </w:tcPr>
          <w:p w:rsidR="009F3276" w:rsidRPr="009C4AA5" w:rsidRDefault="009F3276" w:rsidP="0067550D">
            <w:pPr>
              <w:spacing w:after="120"/>
              <w:rPr>
                <w:rFonts w:cs="Arial"/>
                <w:sz w:val="20"/>
                <w:szCs w:val="20"/>
              </w:rPr>
            </w:pPr>
            <w:r w:rsidRPr="009C4AA5">
              <w:rPr>
                <w:rFonts w:cs="Arial"/>
                <w:sz w:val="20"/>
                <w:szCs w:val="20"/>
              </w:rPr>
              <w:t xml:space="preserve">The remedies offered are both fair and reasonable for the complainant and </w:t>
            </w:r>
            <w:r w:rsidR="00E112DC" w:rsidRPr="009C4AA5">
              <w:rPr>
                <w:rFonts w:cs="Arial"/>
                <w:sz w:val="20"/>
                <w:szCs w:val="20"/>
              </w:rPr>
              <w:t>service</w:t>
            </w:r>
            <w:r w:rsidRPr="009C4AA5">
              <w:rPr>
                <w:rFonts w:cs="Arial"/>
                <w:sz w:val="20"/>
                <w:szCs w:val="20"/>
              </w:rPr>
              <w:t>.</w:t>
            </w:r>
          </w:p>
        </w:tc>
        <w:tc>
          <w:tcPr>
            <w:tcW w:w="314"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922" w:type="pct"/>
            <w:shd w:val="clear" w:color="auto" w:fill="auto"/>
          </w:tcPr>
          <w:p w:rsidR="009F3276" w:rsidRPr="009C4AA5" w:rsidRDefault="009F3276" w:rsidP="0067550D">
            <w:pPr>
              <w:spacing w:after="120"/>
              <w:rPr>
                <w:rFonts w:cs="Arial"/>
                <w:sz w:val="20"/>
                <w:szCs w:val="20"/>
              </w:rPr>
            </w:pPr>
          </w:p>
        </w:tc>
      </w:tr>
      <w:tr w:rsidR="009F3276" w:rsidRPr="009C4AA5" w:rsidTr="003359B2">
        <w:trPr>
          <w:trHeight w:val="663"/>
        </w:trPr>
        <w:tc>
          <w:tcPr>
            <w:tcW w:w="961" w:type="pct"/>
            <w:shd w:val="clear" w:color="auto" w:fill="auto"/>
          </w:tcPr>
          <w:p w:rsidR="009F3276" w:rsidRPr="009C4AA5" w:rsidRDefault="009C4AA5" w:rsidP="0067550D">
            <w:pPr>
              <w:spacing w:after="120"/>
              <w:rPr>
                <w:rFonts w:cs="Arial"/>
                <w:sz w:val="20"/>
                <w:szCs w:val="20"/>
              </w:rPr>
            </w:pPr>
            <w:r w:rsidRPr="009C4AA5">
              <w:rPr>
                <w:rFonts w:cs="Arial"/>
                <w:sz w:val="20"/>
                <w:szCs w:val="20"/>
              </w:rPr>
              <w:t xml:space="preserve">4.1.3 </w:t>
            </w:r>
            <w:r w:rsidR="005660A8" w:rsidRPr="009C4AA5">
              <w:rPr>
                <w:rFonts w:cs="Arial"/>
                <w:sz w:val="20"/>
                <w:szCs w:val="20"/>
              </w:rPr>
              <w:t>Consistent remedies</w:t>
            </w:r>
            <w:r w:rsidR="003B3EE5">
              <w:rPr>
                <w:rFonts w:cs="Arial"/>
                <w:sz w:val="20"/>
                <w:szCs w:val="20"/>
              </w:rPr>
              <w:t>/outcomes</w:t>
            </w:r>
          </w:p>
        </w:tc>
        <w:tc>
          <w:tcPr>
            <w:tcW w:w="1571" w:type="pct"/>
            <w:shd w:val="clear" w:color="auto" w:fill="auto"/>
          </w:tcPr>
          <w:p w:rsidR="009F3276" w:rsidRPr="009C4AA5" w:rsidRDefault="009F3276" w:rsidP="0067550D">
            <w:pPr>
              <w:spacing w:after="120"/>
              <w:rPr>
                <w:rFonts w:cs="Arial"/>
                <w:sz w:val="20"/>
                <w:szCs w:val="20"/>
              </w:rPr>
            </w:pPr>
            <w:r w:rsidRPr="009C4AA5">
              <w:rPr>
                <w:rFonts w:cs="Arial"/>
                <w:sz w:val="20"/>
                <w:szCs w:val="20"/>
              </w:rPr>
              <w:t xml:space="preserve">The remedies offered to complainants with similar issues are consistent. </w:t>
            </w:r>
          </w:p>
        </w:tc>
        <w:tc>
          <w:tcPr>
            <w:tcW w:w="314"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922" w:type="pct"/>
            <w:shd w:val="clear" w:color="auto" w:fill="auto"/>
          </w:tcPr>
          <w:p w:rsidR="009F3276" w:rsidRPr="009C4AA5" w:rsidRDefault="009F3276" w:rsidP="0067550D">
            <w:pPr>
              <w:spacing w:after="120"/>
              <w:rPr>
                <w:rFonts w:cs="Arial"/>
                <w:sz w:val="20"/>
                <w:szCs w:val="20"/>
              </w:rPr>
            </w:pPr>
          </w:p>
        </w:tc>
      </w:tr>
      <w:tr w:rsidR="009C4AA5" w:rsidRPr="009C4AA5" w:rsidTr="00AC18F2">
        <w:trPr>
          <w:trHeight w:val="598"/>
        </w:trPr>
        <w:tc>
          <w:tcPr>
            <w:tcW w:w="961" w:type="pct"/>
            <w:shd w:val="clear" w:color="auto" w:fill="auto"/>
          </w:tcPr>
          <w:p w:rsidR="009C4AA5" w:rsidRPr="009C4AA5" w:rsidRDefault="009C4AA5" w:rsidP="00AC18F2">
            <w:pPr>
              <w:spacing w:after="120"/>
              <w:rPr>
                <w:rFonts w:cs="Arial"/>
                <w:sz w:val="20"/>
                <w:szCs w:val="20"/>
              </w:rPr>
            </w:pPr>
            <w:r w:rsidRPr="009C4AA5">
              <w:rPr>
                <w:rFonts w:cs="Arial"/>
                <w:sz w:val="20"/>
                <w:szCs w:val="20"/>
              </w:rPr>
              <w:t>4.1.4 Implementation of remedies</w:t>
            </w:r>
            <w:r w:rsidR="003B3EE5">
              <w:rPr>
                <w:rFonts w:cs="Arial"/>
                <w:sz w:val="20"/>
                <w:szCs w:val="20"/>
              </w:rPr>
              <w:t>/outcomes</w:t>
            </w:r>
          </w:p>
        </w:tc>
        <w:tc>
          <w:tcPr>
            <w:tcW w:w="1571" w:type="pct"/>
            <w:shd w:val="clear" w:color="auto" w:fill="auto"/>
          </w:tcPr>
          <w:p w:rsidR="009C4AA5" w:rsidRPr="009C4AA5" w:rsidRDefault="009C4AA5" w:rsidP="00AC18F2">
            <w:pPr>
              <w:spacing w:after="120"/>
              <w:rPr>
                <w:rFonts w:cs="Arial"/>
                <w:sz w:val="20"/>
                <w:szCs w:val="20"/>
              </w:rPr>
            </w:pPr>
            <w:r w:rsidRPr="009C4AA5">
              <w:rPr>
                <w:rFonts w:cs="Arial"/>
                <w:sz w:val="20"/>
                <w:szCs w:val="20"/>
              </w:rPr>
              <w:t>Remedies are implemented as soon as possible.</w:t>
            </w:r>
          </w:p>
        </w:tc>
        <w:tc>
          <w:tcPr>
            <w:tcW w:w="314" w:type="pct"/>
            <w:shd w:val="clear" w:color="auto" w:fill="auto"/>
          </w:tcPr>
          <w:p w:rsidR="009C4AA5" w:rsidRPr="009C4AA5" w:rsidRDefault="009C4AA5" w:rsidP="00AC18F2">
            <w:pPr>
              <w:spacing w:after="120"/>
              <w:rPr>
                <w:rFonts w:cs="Arial"/>
                <w:sz w:val="20"/>
                <w:szCs w:val="20"/>
              </w:rPr>
            </w:pPr>
          </w:p>
        </w:tc>
        <w:tc>
          <w:tcPr>
            <w:tcW w:w="616" w:type="pct"/>
            <w:shd w:val="clear" w:color="auto" w:fill="auto"/>
          </w:tcPr>
          <w:p w:rsidR="009C4AA5" w:rsidRPr="009C4AA5" w:rsidRDefault="009C4AA5" w:rsidP="00AC18F2">
            <w:pPr>
              <w:spacing w:after="120"/>
              <w:rPr>
                <w:rFonts w:cs="Arial"/>
                <w:sz w:val="20"/>
                <w:szCs w:val="20"/>
              </w:rPr>
            </w:pPr>
          </w:p>
        </w:tc>
        <w:tc>
          <w:tcPr>
            <w:tcW w:w="616" w:type="pct"/>
            <w:shd w:val="clear" w:color="auto" w:fill="auto"/>
          </w:tcPr>
          <w:p w:rsidR="009C4AA5" w:rsidRPr="009C4AA5" w:rsidRDefault="009C4AA5" w:rsidP="00AC18F2">
            <w:pPr>
              <w:spacing w:after="120"/>
              <w:rPr>
                <w:rFonts w:cs="Arial"/>
                <w:sz w:val="20"/>
                <w:szCs w:val="20"/>
              </w:rPr>
            </w:pPr>
          </w:p>
        </w:tc>
        <w:tc>
          <w:tcPr>
            <w:tcW w:w="922" w:type="pct"/>
            <w:shd w:val="clear" w:color="auto" w:fill="auto"/>
          </w:tcPr>
          <w:p w:rsidR="009C4AA5" w:rsidRPr="009C4AA5" w:rsidRDefault="009C4AA5" w:rsidP="00AC18F2">
            <w:pPr>
              <w:spacing w:after="120"/>
              <w:rPr>
                <w:rFonts w:cs="Arial"/>
                <w:sz w:val="20"/>
                <w:szCs w:val="20"/>
              </w:rPr>
            </w:pPr>
          </w:p>
        </w:tc>
      </w:tr>
      <w:tr w:rsidR="009F3276" w:rsidRPr="009C4AA5" w:rsidTr="003359B2">
        <w:trPr>
          <w:trHeight w:val="1134"/>
        </w:trPr>
        <w:tc>
          <w:tcPr>
            <w:tcW w:w="961" w:type="pct"/>
            <w:shd w:val="clear" w:color="auto" w:fill="auto"/>
          </w:tcPr>
          <w:p w:rsidR="009F3276" w:rsidRPr="009C4AA5" w:rsidRDefault="009C4AA5" w:rsidP="009C4AA5">
            <w:pPr>
              <w:spacing w:after="120"/>
              <w:rPr>
                <w:rFonts w:cs="Arial"/>
                <w:sz w:val="20"/>
                <w:szCs w:val="20"/>
              </w:rPr>
            </w:pPr>
            <w:r w:rsidRPr="009C4AA5">
              <w:rPr>
                <w:rFonts w:cs="Arial"/>
                <w:sz w:val="20"/>
                <w:szCs w:val="20"/>
              </w:rPr>
              <w:t xml:space="preserve">4.1.5 </w:t>
            </w:r>
            <w:r w:rsidR="005660A8" w:rsidRPr="009C4AA5">
              <w:rPr>
                <w:rFonts w:cs="Arial"/>
                <w:sz w:val="20"/>
                <w:szCs w:val="20"/>
              </w:rPr>
              <w:t>Extended application of remedies</w:t>
            </w:r>
          </w:p>
        </w:tc>
        <w:tc>
          <w:tcPr>
            <w:tcW w:w="1571" w:type="pct"/>
            <w:shd w:val="clear" w:color="auto" w:fill="auto"/>
          </w:tcPr>
          <w:p w:rsidR="009F3276" w:rsidRPr="009C4AA5" w:rsidRDefault="009F3276" w:rsidP="0067550D">
            <w:pPr>
              <w:spacing w:after="120"/>
              <w:rPr>
                <w:rFonts w:cs="Arial"/>
                <w:sz w:val="20"/>
                <w:szCs w:val="20"/>
              </w:rPr>
            </w:pPr>
            <w:r w:rsidRPr="009C4AA5">
              <w:rPr>
                <w:rFonts w:cs="Arial"/>
                <w:sz w:val="20"/>
                <w:szCs w:val="20"/>
              </w:rPr>
              <w:t xml:space="preserve">In cases where a remedy is provided to a complainant, steps are taken by the </w:t>
            </w:r>
            <w:r w:rsidR="00E112DC" w:rsidRPr="009C4AA5">
              <w:rPr>
                <w:rFonts w:cs="Arial"/>
                <w:sz w:val="20"/>
                <w:szCs w:val="20"/>
              </w:rPr>
              <w:t>service</w:t>
            </w:r>
            <w:r w:rsidRPr="009C4AA5">
              <w:rPr>
                <w:rFonts w:cs="Arial"/>
                <w:sz w:val="20"/>
                <w:szCs w:val="20"/>
              </w:rPr>
              <w:t xml:space="preserve"> to provide a remedy to other people similarly affected, even if they have not made a complaint.</w:t>
            </w:r>
          </w:p>
        </w:tc>
        <w:tc>
          <w:tcPr>
            <w:tcW w:w="314"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922" w:type="pct"/>
            <w:shd w:val="clear" w:color="auto" w:fill="auto"/>
          </w:tcPr>
          <w:p w:rsidR="009F3276" w:rsidRPr="009C4AA5" w:rsidRDefault="009F3276" w:rsidP="0067550D">
            <w:pPr>
              <w:spacing w:after="120"/>
              <w:rPr>
                <w:rFonts w:cs="Arial"/>
                <w:sz w:val="20"/>
                <w:szCs w:val="20"/>
              </w:rPr>
            </w:pPr>
          </w:p>
        </w:tc>
      </w:tr>
      <w:tr w:rsidR="009C4AA5" w:rsidRPr="009C4AA5" w:rsidTr="00AC18F2">
        <w:trPr>
          <w:trHeight w:val="564"/>
        </w:trPr>
        <w:tc>
          <w:tcPr>
            <w:tcW w:w="961" w:type="pct"/>
            <w:tcBorders>
              <w:bottom w:val="single" w:sz="4" w:space="0" w:color="auto"/>
            </w:tcBorders>
            <w:shd w:val="clear" w:color="auto" w:fill="auto"/>
          </w:tcPr>
          <w:p w:rsidR="009C4AA5" w:rsidRPr="009C4AA5" w:rsidRDefault="009C4AA5" w:rsidP="00AC18F2">
            <w:pPr>
              <w:spacing w:after="120"/>
              <w:rPr>
                <w:rFonts w:cs="Arial"/>
                <w:sz w:val="20"/>
                <w:szCs w:val="20"/>
              </w:rPr>
            </w:pPr>
            <w:r w:rsidRPr="009C4AA5">
              <w:rPr>
                <w:rFonts w:cs="Arial"/>
                <w:sz w:val="20"/>
                <w:szCs w:val="20"/>
              </w:rPr>
              <w:t>4.1.6 Accountability of remedies</w:t>
            </w:r>
          </w:p>
        </w:tc>
        <w:tc>
          <w:tcPr>
            <w:tcW w:w="1571" w:type="pct"/>
            <w:tcBorders>
              <w:bottom w:val="single" w:sz="4" w:space="0" w:color="auto"/>
            </w:tcBorders>
            <w:shd w:val="clear" w:color="auto" w:fill="auto"/>
          </w:tcPr>
          <w:p w:rsidR="009C4AA5" w:rsidRPr="009C4AA5" w:rsidRDefault="009C4AA5" w:rsidP="00AC18F2">
            <w:pPr>
              <w:spacing w:after="120"/>
              <w:rPr>
                <w:rFonts w:cs="Arial"/>
                <w:sz w:val="20"/>
                <w:szCs w:val="20"/>
              </w:rPr>
            </w:pPr>
            <w:r w:rsidRPr="009C4AA5">
              <w:rPr>
                <w:rFonts w:cs="Arial"/>
                <w:sz w:val="20"/>
                <w:szCs w:val="20"/>
              </w:rPr>
              <w:t>Your</w:t>
            </w:r>
            <w:r w:rsidR="005F0950">
              <w:rPr>
                <w:rFonts w:cs="Arial"/>
                <w:sz w:val="20"/>
                <w:szCs w:val="20"/>
              </w:rPr>
              <w:t xml:space="preserve"> service has</w:t>
            </w:r>
            <w:r w:rsidRPr="009C4AA5">
              <w:rPr>
                <w:rFonts w:cs="Arial"/>
                <w:sz w:val="20"/>
                <w:szCs w:val="20"/>
              </w:rPr>
              <w:t xml:space="preserve"> guidelines </w:t>
            </w:r>
            <w:r w:rsidR="005F0950">
              <w:rPr>
                <w:rFonts w:cs="Arial"/>
                <w:sz w:val="20"/>
                <w:szCs w:val="20"/>
              </w:rPr>
              <w:t xml:space="preserve">that </w:t>
            </w:r>
            <w:r w:rsidRPr="009C4AA5">
              <w:rPr>
                <w:rFonts w:cs="Arial"/>
                <w:sz w:val="20"/>
                <w:szCs w:val="20"/>
              </w:rPr>
              <w:t xml:space="preserve">outline </w:t>
            </w:r>
            <w:proofErr w:type="gramStart"/>
            <w:r w:rsidRPr="009C4AA5">
              <w:rPr>
                <w:rFonts w:cs="Arial"/>
                <w:sz w:val="20"/>
                <w:szCs w:val="20"/>
              </w:rPr>
              <w:t>who</w:t>
            </w:r>
            <w:proofErr w:type="gramEnd"/>
            <w:r w:rsidRPr="009C4AA5">
              <w:rPr>
                <w:rFonts w:cs="Arial"/>
                <w:sz w:val="20"/>
                <w:szCs w:val="20"/>
              </w:rPr>
              <w:t xml:space="preserve"> is authorised to determine certain types of remedies.</w:t>
            </w:r>
          </w:p>
        </w:tc>
        <w:tc>
          <w:tcPr>
            <w:tcW w:w="314" w:type="pct"/>
            <w:tcBorders>
              <w:bottom w:val="single" w:sz="4" w:space="0" w:color="auto"/>
            </w:tcBorders>
            <w:shd w:val="clear" w:color="auto" w:fill="auto"/>
          </w:tcPr>
          <w:p w:rsidR="009C4AA5" w:rsidRPr="009C4AA5" w:rsidRDefault="009C4AA5" w:rsidP="00AC18F2">
            <w:pPr>
              <w:spacing w:after="120"/>
              <w:rPr>
                <w:rFonts w:cs="Arial"/>
                <w:sz w:val="20"/>
                <w:szCs w:val="20"/>
              </w:rPr>
            </w:pPr>
          </w:p>
        </w:tc>
        <w:tc>
          <w:tcPr>
            <w:tcW w:w="616" w:type="pct"/>
            <w:tcBorders>
              <w:bottom w:val="single" w:sz="4" w:space="0" w:color="auto"/>
            </w:tcBorders>
            <w:shd w:val="clear" w:color="auto" w:fill="auto"/>
          </w:tcPr>
          <w:p w:rsidR="009C4AA5" w:rsidRPr="009C4AA5" w:rsidRDefault="009C4AA5" w:rsidP="00AC18F2">
            <w:pPr>
              <w:spacing w:after="120"/>
              <w:rPr>
                <w:rFonts w:cs="Arial"/>
                <w:sz w:val="20"/>
                <w:szCs w:val="20"/>
              </w:rPr>
            </w:pPr>
          </w:p>
        </w:tc>
        <w:tc>
          <w:tcPr>
            <w:tcW w:w="616" w:type="pct"/>
            <w:tcBorders>
              <w:bottom w:val="single" w:sz="4" w:space="0" w:color="auto"/>
            </w:tcBorders>
            <w:shd w:val="clear" w:color="auto" w:fill="auto"/>
          </w:tcPr>
          <w:p w:rsidR="009C4AA5" w:rsidRPr="009C4AA5" w:rsidRDefault="009C4AA5" w:rsidP="00AC18F2">
            <w:pPr>
              <w:spacing w:after="120"/>
              <w:rPr>
                <w:rFonts w:cs="Arial"/>
                <w:sz w:val="20"/>
                <w:szCs w:val="20"/>
              </w:rPr>
            </w:pPr>
          </w:p>
        </w:tc>
        <w:tc>
          <w:tcPr>
            <w:tcW w:w="922" w:type="pct"/>
            <w:tcBorders>
              <w:bottom w:val="single" w:sz="4" w:space="0" w:color="auto"/>
            </w:tcBorders>
            <w:shd w:val="clear" w:color="auto" w:fill="auto"/>
          </w:tcPr>
          <w:p w:rsidR="009C4AA5" w:rsidRPr="009C4AA5" w:rsidRDefault="009C4AA5" w:rsidP="00AC18F2">
            <w:pPr>
              <w:spacing w:after="120"/>
              <w:rPr>
                <w:rFonts w:cs="Arial"/>
                <w:sz w:val="20"/>
                <w:szCs w:val="20"/>
              </w:rPr>
            </w:pPr>
          </w:p>
        </w:tc>
      </w:tr>
      <w:tr w:rsidR="009C4AA5" w:rsidRPr="009C4AA5" w:rsidTr="003B3EE5">
        <w:trPr>
          <w:trHeight w:val="1071"/>
        </w:trPr>
        <w:tc>
          <w:tcPr>
            <w:tcW w:w="961" w:type="pct"/>
            <w:shd w:val="clear" w:color="auto" w:fill="auto"/>
          </w:tcPr>
          <w:p w:rsidR="009C4AA5" w:rsidRPr="009C4AA5" w:rsidRDefault="009C4AA5" w:rsidP="00AC18F2">
            <w:pPr>
              <w:spacing w:after="120"/>
              <w:rPr>
                <w:rFonts w:cs="Arial"/>
                <w:sz w:val="20"/>
                <w:szCs w:val="20"/>
              </w:rPr>
            </w:pPr>
            <w:r w:rsidRPr="009C4AA5">
              <w:rPr>
                <w:rFonts w:cs="Arial"/>
                <w:sz w:val="20"/>
                <w:szCs w:val="20"/>
              </w:rPr>
              <w:lastRenderedPageBreak/>
              <w:t>4.2 Making a decision</w:t>
            </w:r>
          </w:p>
        </w:tc>
        <w:tc>
          <w:tcPr>
            <w:tcW w:w="1571" w:type="pct"/>
            <w:shd w:val="clear" w:color="auto" w:fill="auto"/>
          </w:tcPr>
          <w:p w:rsidR="009C4AA5" w:rsidRPr="009C4AA5" w:rsidRDefault="009C4AA5" w:rsidP="00AC18F2">
            <w:pPr>
              <w:spacing w:after="120"/>
              <w:rPr>
                <w:rFonts w:cs="Arial"/>
                <w:sz w:val="20"/>
                <w:szCs w:val="20"/>
              </w:rPr>
            </w:pPr>
            <w:r w:rsidRPr="009C4AA5">
              <w:rPr>
                <w:rFonts w:cs="Arial"/>
                <w:sz w:val="20"/>
                <w:szCs w:val="20"/>
              </w:rPr>
              <w:t>You</w:t>
            </w:r>
            <w:r w:rsidR="005F0950">
              <w:rPr>
                <w:rFonts w:cs="Arial"/>
                <w:sz w:val="20"/>
                <w:szCs w:val="20"/>
              </w:rPr>
              <w:t>r service</w:t>
            </w:r>
            <w:r w:rsidRPr="009C4AA5">
              <w:rPr>
                <w:rFonts w:cs="Arial"/>
                <w:sz w:val="20"/>
                <w:szCs w:val="20"/>
              </w:rPr>
              <w:t xml:space="preserve"> make</w:t>
            </w:r>
            <w:r w:rsidR="005F0950">
              <w:rPr>
                <w:rFonts w:cs="Arial"/>
                <w:sz w:val="20"/>
                <w:szCs w:val="20"/>
              </w:rPr>
              <w:t>s</w:t>
            </w:r>
            <w:r w:rsidRPr="009C4AA5">
              <w:rPr>
                <w:rFonts w:cs="Arial"/>
                <w:sz w:val="20"/>
                <w:szCs w:val="20"/>
              </w:rPr>
              <w:t xml:space="preserve"> fair, objective and consistent decisions, taking into account all relevant circumstances and based on relevant factors, available evidence and criteria.</w:t>
            </w:r>
          </w:p>
        </w:tc>
        <w:tc>
          <w:tcPr>
            <w:tcW w:w="314" w:type="pct"/>
            <w:shd w:val="clear" w:color="auto" w:fill="auto"/>
          </w:tcPr>
          <w:p w:rsidR="009C4AA5" w:rsidRPr="009C4AA5" w:rsidRDefault="009C4AA5" w:rsidP="00AC18F2">
            <w:pPr>
              <w:spacing w:after="120"/>
              <w:rPr>
                <w:rFonts w:cs="Arial"/>
                <w:sz w:val="20"/>
                <w:szCs w:val="20"/>
              </w:rPr>
            </w:pPr>
          </w:p>
        </w:tc>
        <w:tc>
          <w:tcPr>
            <w:tcW w:w="616" w:type="pct"/>
            <w:shd w:val="clear" w:color="auto" w:fill="auto"/>
          </w:tcPr>
          <w:p w:rsidR="009C4AA5" w:rsidRPr="009C4AA5" w:rsidRDefault="009C4AA5" w:rsidP="00AC18F2">
            <w:pPr>
              <w:spacing w:after="120"/>
              <w:rPr>
                <w:rFonts w:cs="Arial"/>
                <w:sz w:val="20"/>
                <w:szCs w:val="20"/>
              </w:rPr>
            </w:pPr>
          </w:p>
        </w:tc>
        <w:tc>
          <w:tcPr>
            <w:tcW w:w="616" w:type="pct"/>
            <w:shd w:val="clear" w:color="auto" w:fill="auto"/>
          </w:tcPr>
          <w:p w:rsidR="009C4AA5" w:rsidRPr="009C4AA5" w:rsidRDefault="009C4AA5" w:rsidP="00AC18F2">
            <w:pPr>
              <w:spacing w:after="120"/>
              <w:rPr>
                <w:rFonts w:cs="Arial"/>
                <w:sz w:val="20"/>
                <w:szCs w:val="20"/>
              </w:rPr>
            </w:pPr>
          </w:p>
        </w:tc>
        <w:tc>
          <w:tcPr>
            <w:tcW w:w="922" w:type="pct"/>
            <w:shd w:val="clear" w:color="auto" w:fill="auto"/>
          </w:tcPr>
          <w:p w:rsidR="009C4AA5" w:rsidRPr="009C4AA5" w:rsidRDefault="009C4AA5" w:rsidP="00AC18F2">
            <w:pPr>
              <w:spacing w:after="120"/>
              <w:rPr>
                <w:rFonts w:cs="Arial"/>
                <w:sz w:val="20"/>
                <w:szCs w:val="20"/>
              </w:rPr>
            </w:pPr>
          </w:p>
        </w:tc>
      </w:tr>
      <w:tr w:rsidR="005660A8" w:rsidRPr="009C4AA5" w:rsidTr="003B3EE5">
        <w:trPr>
          <w:trHeight w:val="930"/>
        </w:trPr>
        <w:tc>
          <w:tcPr>
            <w:tcW w:w="961" w:type="pct"/>
            <w:shd w:val="clear" w:color="auto" w:fill="auto"/>
          </w:tcPr>
          <w:p w:rsidR="005660A8" w:rsidRPr="009C4AA5" w:rsidRDefault="009C4AA5" w:rsidP="009655B7">
            <w:pPr>
              <w:spacing w:after="120"/>
              <w:rPr>
                <w:rFonts w:cs="Arial"/>
                <w:sz w:val="20"/>
                <w:szCs w:val="20"/>
              </w:rPr>
            </w:pPr>
            <w:r w:rsidRPr="009C4AA5">
              <w:rPr>
                <w:rFonts w:cs="Arial"/>
                <w:sz w:val="20"/>
                <w:szCs w:val="20"/>
              </w:rPr>
              <w:t xml:space="preserve">4.2.1 </w:t>
            </w:r>
            <w:r w:rsidR="003F5CDD" w:rsidRPr="009C4AA5">
              <w:rPr>
                <w:rFonts w:cs="Arial"/>
                <w:sz w:val="20"/>
                <w:szCs w:val="20"/>
              </w:rPr>
              <w:t>Right of reply</w:t>
            </w:r>
          </w:p>
        </w:tc>
        <w:tc>
          <w:tcPr>
            <w:tcW w:w="1571" w:type="pct"/>
            <w:shd w:val="clear" w:color="auto" w:fill="auto"/>
          </w:tcPr>
          <w:p w:rsidR="005660A8" w:rsidRPr="009C4AA5" w:rsidRDefault="003F5CDD" w:rsidP="008F1552">
            <w:pPr>
              <w:spacing w:after="120"/>
              <w:rPr>
                <w:rFonts w:cs="Arial"/>
                <w:sz w:val="20"/>
                <w:szCs w:val="20"/>
              </w:rPr>
            </w:pPr>
            <w:r w:rsidRPr="009C4AA5">
              <w:rPr>
                <w:rFonts w:cs="Arial"/>
                <w:sz w:val="20"/>
                <w:szCs w:val="20"/>
              </w:rPr>
              <w:t>You</w:t>
            </w:r>
            <w:r w:rsidR="005F0950">
              <w:rPr>
                <w:rFonts w:cs="Arial"/>
                <w:sz w:val="20"/>
                <w:szCs w:val="20"/>
              </w:rPr>
              <w:t>r service</w:t>
            </w:r>
            <w:r w:rsidRPr="009C4AA5">
              <w:rPr>
                <w:rFonts w:cs="Arial"/>
                <w:sz w:val="20"/>
                <w:szCs w:val="20"/>
              </w:rPr>
              <w:t xml:space="preserve"> inform</w:t>
            </w:r>
            <w:r w:rsidR="005F0950">
              <w:rPr>
                <w:rFonts w:cs="Arial"/>
                <w:sz w:val="20"/>
                <w:szCs w:val="20"/>
              </w:rPr>
              <w:t>s</w:t>
            </w:r>
            <w:r w:rsidRPr="009C4AA5">
              <w:rPr>
                <w:rFonts w:cs="Arial"/>
                <w:sz w:val="20"/>
                <w:szCs w:val="20"/>
              </w:rPr>
              <w:t xml:space="preserve"> the person or work group about whom the complaint is made, of your decision and reason for the decision, and if necessary, invite comment.</w:t>
            </w:r>
          </w:p>
        </w:tc>
        <w:tc>
          <w:tcPr>
            <w:tcW w:w="314" w:type="pct"/>
            <w:shd w:val="clear" w:color="auto" w:fill="auto"/>
          </w:tcPr>
          <w:p w:rsidR="005660A8" w:rsidRPr="009C4AA5" w:rsidRDefault="005660A8" w:rsidP="009655B7">
            <w:pPr>
              <w:spacing w:after="120"/>
              <w:rPr>
                <w:rFonts w:cs="Arial"/>
                <w:sz w:val="20"/>
                <w:szCs w:val="20"/>
              </w:rPr>
            </w:pPr>
          </w:p>
        </w:tc>
        <w:tc>
          <w:tcPr>
            <w:tcW w:w="616" w:type="pct"/>
            <w:shd w:val="clear" w:color="auto" w:fill="auto"/>
          </w:tcPr>
          <w:p w:rsidR="005660A8" w:rsidRPr="009C4AA5" w:rsidRDefault="005660A8" w:rsidP="009655B7">
            <w:pPr>
              <w:spacing w:after="120"/>
              <w:rPr>
                <w:rFonts w:cs="Arial"/>
                <w:sz w:val="20"/>
                <w:szCs w:val="20"/>
              </w:rPr>
            </w:pPr>
          </w:p>
        </w:tc>
        <w:tc>
          <w:tcPr>
            <w:tcW w:w="616" w:type="pct"/>
            <w:shd w:val="clear" w:color="auto" w:fill="auto"/>
          </w:tcPr>
          <w:p w:rsidR="005660A8" w:rsidRPr="009C4AA5" w:rsidRDefault="005660A8" w:rsidP="009655B7">
            <w:pPr>
              <w:spacing w:after="120"/>
              <w:rPr>
                <w:rFonts w:cs="Arial"/>
                <w:sz w:val="20"/>
                <w:szCs w:val="20"/>
              </w:rPr>
            </w:pPr>
          </w:p>
        </w:tc>
        <w:tc>
          <w:tcPr>
            <w:tcW w:w="922" w:type="pct"/>
            <w:shd w:val="clear" w:color="auto" w:fill="auto"/>
          </w:tcPr>
          <w:p w:rsidR="005660A8" w:rsidRPr="009C4AA5" w:rsidRDefault="005660A8" w:rsidP="009655B7">
            <w:pPr>
              <w:spacing w:after="120"/>
              <w:rPr>
                <w:rFonts w:cs="Arial"/>
                <w:sz w:val="20"/>
                <w:szCs w:val="20"/>
              </w:rPr>
            </w:pPr>
          </w:p>
        </w:tc>
      </w:tr>
      <w:tr w:rsidR="00BD5C89" w:rsidRPr="009C4AA5" w:rsidTr="003B3EE5">
        <w:trPr>
          <w:trHeight w:val="776"/>
        </w:trPr>
        <w:tc>
          <w:tcPr>
            <w:tcW w:w="961" w:type="pct"/>
            <w:shd w:val="clear" w:color="auto" w:fill="auto"/>
          </w:tcPr>
          <w:p w:rsidR="00BD5C89" w:rsidRPr="009C4AA5" w:rsidRDefault="009C4AA5" w:rsidP="009655B7">
            <w:pPr>
              <w:spacing w:after="120"/>
              <w:rPr>
                <w:rFonts w:cs="Arial"/>
                <w:sz w:val="20"/>
                <w:szCs w:val="20"/>
              </w:rPr>
            </w:pPr>
            <w:r w:rsidRPr="009C4AA5">
              <w:rPr>
                <w:rFonts w:cs="Arial"/>
                <w:sz w:val="20"/>
                <w:szCs w:val="20"/>
              </w:rPr>
              <w:t xml:space="preserve">4.3 </w:t>
            </w:r>
            <w:r w:rsidR="005660A8" w:rsidRPr="009C4AA5">
              <w:rPr>
                <w:rFonts w:cs="Arial"/>
                <w:sz w:val="20"/>
                <w:szCs w:val="20"/>
              </w:rPr>
              <w:t>Response to complainant</w:t>
            </w:r>
          </w:p>
        </w:tc>
        <w:tc>
          <w:tcPr>
            <w:tcW w:w="1571" w:type="pct"/>
            <w:shd w:val="clear" w:color="auto" w:fill="auto"/>
          </w:tcPr>
          <w:p w:rsidR="00BD5C89" w:rsidRPr="009C4AA5" w:rsidRDefault="003C509E" w:rsidP="003C509E">
            <w:pPr>
              <w:spacing w:after="120"/>
              <w:rPr>
                <w:rFonts w:cs="Arial"/>
                <w:sz w:val="20"/>
                <w:szCs w:val="20"/>
              </w:rPr>
            </w:pPr>
            <w:r>
              <w:rPr>
                <w:rFonts w:cs="Arial"/>
                <w:sz w:val="20"/>
                <w:szCs w:val="20"/>
              </w:rPr>
              <w:t>You</w:t>
            </w:r>
            <w:r w:rsidR="005F0950">
              <w:rPr>
                <w:rFonts w:cs="Arial"/>
                <w:sz w:val="20"/>
                <w:szCs w:val="20"/>
              </w:rPr>
              <w:t>r service</w:t>
            </w:r>
            <w:r>
              <w:rPr>
                <w:rFonts w:cs="Arial"/>
                <w:sz w:val="20"/>
                <w:szCs w:val="20"/>
              </w:rPr>
              <w:t xml:space="preserve"> </w:t>
            </w:r>
            <w:r w:rsidR="005660A8" w:rsidRPr="009C4AA5">
              <w:rPr>
                <w:rFonts w:cs="Arial"/>
                <w:sz w:val="20"/>
                <w:szCs w:val="20"/>
              </w:rPr>
              <w:t>provide</w:t>
            </w:r>
            <w:r w:rsidR="005F0950">
              <w:rPr>
                <w:rFonts w:cs="Arial"/>
                <w:sz w:val="20"/>
                <w:szCs w:val="20"/>
              </w:rPr>
              <w:t>s</w:t>
            </w:r>
            <w:r w:rsidR="005660A8" w:rsidRPr="009C4AA5">
              <w:rPr>
                <w:rFonts w:cs="Arial"/>
                <w:sz w:val="20"/>
                <w:szCs w:val="20"/>
              </w:rPr>
              <w:t xml:space="preserve"> the complainant with detailed reasons for the decision appropriate to the complexity of the complain</w:t>
            </w:r>
            <w:r w:rsidR="003F5CDD" w:rsidRPr="009C4AA5">
              <w:rPr>
                <w:rFonts w:cs="Arial"/>
                <w:sz w:val="20"/>
                <w:szCs w:val="20"/>
              </w:rPr>
              <w:t>t.</w:t>
            </w:r>
          </w:p>
        </w:tc>
        <w:tc>
          <w:tcPr>
            <w:tcW w:w="314" w:type="pct"/>
            <w:shd w:val="clear" w:color="auto" w:fill="auto"/>
          </w:tcPr>
          <w:p w:rsidR="00BD5C89" w:rsidRPr="009C4AA5" w:rsidRDefault="00BD5C89" w:rsidP="009655B7">
            <w:pPr>
              <w:spacing w:after="120"/>
              <w:rPr>
                <w:rFonts w:cs="Arial"/>
                <w:sz w:val="20"/>
                <w:szCs w:val="20"/>
              </w:rPr>
            </w:pPr>
          </w:p>
        </w:tc>
        <w:tc>
          <w:tcPr>
            <w:tcW w:w="616" w:type="pct"/>
            <w:shd w:val="clear" w:color="auto" w:fill="auto"/>
          </w:tcPr>
          <w:p w:rsidR="00BD5C89" w:rsidRPr="009C4AA5" w:rsidRDefault="00BD5C89" w:rsidP="009655B7">
            <w:pPr>
              <w:spacing w:after="120"/>
              <w:rPr>
                <w:rFonts w:cs="Arial"/>
                <w:sz w:val="20"/>
                <w:szCs w:val="20"/>
              </w:rPr>
            </w:pPr>
          </w:p>
        </w:tc>
        <w:tc>
          <w:tcPr>
            <w:tcW w:w="616" w:type="pct"/>
            <w:shd w:val="clear" w:color="auto" w:fill="auto"/>
          </w:tcPr>
          <w:p w:rsidR="00BD5C89" w:rsidRPr="009C4AA5" w:rsidRDefault="00BD5C89" w:rsidP="009655B7">
            <w:pPr>
              <w:spacing w:after="120"/>
              <w:rPr>
                <w:rFonts w:cs="Arial"/>
                <w:sz w:val="20"/>
                <w:szCs w:val="20"/>
              </w:rPr>
            </w:pPr>
          </w:p>
        </w:tc>
        <w:tc>
          <w:tcPr>
            <w:tcW w:w="922" w:type="pct"/>
            <w:shd w:val="clear" w:color="auto" w:fill="auto"/>
          </w:tcPr>
          <w:p w:rsidR="00BD5C89" w:rsidRPr="009C4AA5" w:rsidRDefault="00BD5C89" w:rsidP="009655B7">
            <w:pPr>
              <w:spacing w:after="120"/>
              <w:rPr>
                <w:rFonts w:cs="Arial"/>
                <w:sz w:val="20"/>
                <w:szCs w:val="20"/>
              </w:rPr>
            </w:pPr>
          </w:p>
        </w:tc>
      </w:tr>
      <w:tr w:rsidR="00826821" w:rsidRPr="009C4AA5" w:rsidTr="003359B2">
        <w:trPr>
          <w:trHeight w:val="870"/>
        </w:trPr>
        <w:tc>
          <w:tcPr>
            <w:tcW w:w="961" w:type="pct"/>
            <w:shd w:val="clear" w:color="auto" w:fill="auto"/>
          </w:tcPr>
          <w:p w:rsidR="00826821" w:rsidRPr="009C4AA5" w:rsidRDefault="009C4AA5" w:rsidP="009655B7">
            <w:pPr>
              <w:spacing w:after="120"/>
              <w:rPr>
                <w:rFonts w:cs="Arial"/>
                <w:sz w:val="20"/>
                <w:szCs w:val="20"/>
              </w:rPr>
            </w:pPr>
            <w:r w:rsidRPr="009C4AA5">
              <w:rPr>
                <w:rFonts w:cs="Arial"/>
                <w:sz w:val="20"/>
                <w:szCs w:val="20"/>
              </w:rPr>
              <w:t xml:space="preserve">4.3.1 </w:t>
            </w:r>
            <w:r w:rsidR="005660A8" w:rsidRPr="009C4AA5">
              <w:rPr>
                <w:rFonts w:cs="Arial"/>
                <w:sz w:val="20"/>
                <w:szCs w:val="20"/>
              </w:rPr>
              <w:t>Service improvement notification to complainant</w:t>
            </w:r>
          </w:p>
        </w:tc>
        <w:tc>
          <w:tcPr>
            <w:tcW w:w="1571" w:type="pct"/>
            <w:shd w:val="clear" w:color="auto" w:fill="auto"/>
          </w:tcPr>
          <w:p w:rsidR="00826821" w:rsidRPr="009C4AA5" w:rsidRDefault="00826821" w:rsidP="005F0950">
            <w:pPr>
              <w:spacing w:after="120"/>
              <w:rPr>
                <w:rFonts w:cs="Arial"/>
                <w:sz w:val="20"/>
                <w:szCs w:val="20"/>
              </w:rPr>
            </w:pPr>
            <w:r w:rsidRPr="009C4AA5">
              <w:rPr>
                <w:rFonts w:cs="Arial"/>
                <w:sz w:val="20"/>
                <w:szCs w:val="20"/>
              </w:rPr>
              <w:t xml:space="preserve">Your </w:t>
            </w:r>
            <w:r w:rsidR="005F0950">
              <w:rPr>
                <w:rFonts w:cs="Arial"/>
                <w:sz w:val="20"/>
                <w:szCs w:val="20"/>
              </w:rPr>
              <w:t>service notifies</w:t>
            </w:r>
            <w:r w:rsidR="005660A8" w:rsidRPr="009C4AA5">
              <w:rPr>
                <w:rFonts w:cs="Arial"/>
                <w:sz w:val="20"/>
                <w:szCs w:val="20"/>
              </w:rPr>
              <w:t xml:space="preserve"> </w:t>
            </w:r>
            <w:r w:rsidRPr="009C4AA5">
              <w:rPr>
                <w:rFonts w:cs="Arial"/>
                <w:sz w:val="20"/>
                <w:szCs w:val="20"/>
              </w:rPr>
              <w:t>complainants of any specific changes</w:t>
            </w:r>
            <w:r w:rsidR="007A6567">
              <w:rPr>
                <w:rFonts w:cs="Arial"/>
                <w:sz w:val="20"/>
                <w:szCs w:val="20"/>
              </w:rPr>
              <w:t xml:space="preserve"> or improvements</w:t>
            </w:r>
            <w:r w:rsidRPr="009C4AA5">
              <w:rPr>
                <w:rFonts w:cs="Arial"/>
                <w:sz w:val="20"/>
                <w:szCs w:val="20"/>
              </w:rPr>
              <w:t xml:space="preserve"> made as a result of the</w:t>
            </w:r>
            <w:r w:rsidR="007A6567">
              <w:rPr>
                <w:rFonts w:cs="Arial"/>
                <w:sz w:val="20"/>
                <w:szCs w:val="20"/>
              </w:rPr>
              <w:t>ir</w:t>
            </w:r>
            <w:r w:rsidRPr="009C4AA5">
              <w:rPr>
                <w:rFonts w:cs="Arial"/>
                <w:sz w:val="20"/>
                <w:szCs w:val="20"/>
              </w:rPr>
              <w:t xml:space="preserve"> complaint.</w:t>
            </w:r>
          </w:p>
        </w:tc>
        <w:tc>
          <w:tcPr>
            <w:tcW w:w="314" w:type="pct"/>
            <w:shd w:val="clear" w:color="auto" w:fill="auto"/>
          </w:tcPr>
          <w:p w:rsidR="00826821" w:rsidRPr="009C4AA5" w:rsidRDefault="00826821" w:rsidP="009655B7">
            <w:pPr>
              <w:spacing w:after="120"/>
              <w:rPr>
                <w:rFonts w:cs="Arial"/>
                <w:sz w:val="20"/>
                <w:szCs w:val="20"/>
              </w:rPr>
            </w:pPr>
          </w:p>
        </w:tc>
        <w:tc>
          <w:tcPr>
            <w:tcW w:w="616" w:type="pct"/>
            <w:shd w:val="clear" w:color="auto" w:fill="auto"/>
          </w:tcPr>
          <w:p w:rsidR="00826821" w:rsidRPr="009C4AA5" w:rsidRDefault="00826821" w:rsidP="009655B7">
            <w:pPr>
              <w:spacing w:after="120"/>
              <w:rPr>
                <w:rFonts w:cs="Arial"/>
                <w:sz w:val="20"/>
                <w:szCs w:val="20"/>
              </w:rPr>
            </w:pPr>
          </w:p>
        </w:tc>
        <w:tc>
          <w:tcPr>
            <w:tcW w:w="616" w:type="pct"/>
            <w:shd w:val="clear" w:color="auto" w:fill="auto"/>
          </w:tcPr>
          <w:p w:rsidR="00826821" w:rsidRPr="009C4AA5" w:rsidRDefault="00826821" w:rsidP="009655B7">
            <w:pPr>
              <w:spacing w:after="120"/>
              <w:rPr>
                <w:rFonts w:cs="Arial"/>
                <w:sz w:val="20"/>
                <w:szCs w:val="20"/>
              </w:rPr>
            </w:pPr>
          </w:p>
        </w:tc>
        <w:tc>
          <w:tcPr>
            <w:tcW w:w="922" w:type="pct"/>
            <w:shd w:val="clear" w:color="auto" w:fill="auto"/>
          </w:tcPr>
          <w:p w:rsidR="00826821" w:rsidRPr="009C4AA5" w:rsidRDefault="00826821" w:rsidP="009655B7">
            <w:pPr>
              <w:spacing w:after="120"/>
              <w:rPr>
                <w:rFonts w:cs="Arial"/>
                <w:sz w:val="20"/>
                <w:szCs w:val="20"/>
              </w:rPr>
            </w:pPr>
          </w:p>
        </w:tc>
      </w:tr>
      <w:tr w:rsidR="009F3276" w:rsidRPr="009C4AA5" w:rsidTr="003359B2">
        <w:trPr>
          <w:trHeight w:val="1134"/>
        </w:trPr>
        <w:tc>
          <w:tcPr>
            <w:tcW w:w="961" w:type="pct"/>
            <w:shd w:val="clear" w:color="auto" w:fill="auto"/>
          </w:tcPr>
          <w:p w:rsidR="009F3276" w:rsidRPr="009C4AA5" w:rsidRDefault="009C4AA5" w:rsidP="0067550D">
            <w:pPr>
              <w:spacing w:after="120"/>
              <w:rPr>
                <w:rFonts w:cs="Arial"/>
                <w:sz w:val="20"/>
                <w:szCs w:val="20"/>
              </w:rPr>
            </w:pPr>
            <w:r w:rsidRPr="009C4AA5">
              <w:rPr>
                <w:rFonts w:cs="Arial"/>
                <w:sz w:val="20"/>
                <w:szCs w:val="20"/>
              </w:rPr>
              <w:t xml:space="preserve">4.3.2 </w:t>
            </w:r>
            <w:r w:rsidR="005660A8" w:rsidRPr="009C4AA5">
              <w:rPr>
                <w:rFonts w:cs="Arial"/>
                <w:sz w:val="20"/>
                <w:szCs w:val="20"/>
              </w:rPr>
              <w:t>Further options of review</w:t>
            </w:r>
          </w:p>
        </w:tc>
        <w:tc>
          <w:tcPr>
            <w:tcW w:w="1571" w:type="pct"/>
            <w:shd w:val="clear" w:color="auto" w:fill="auto"/>
          </w:tcPr>
          <w:p w:rsidR="009F3276" w:rsidRPr="009C4AA5" w:rsidRDefault="003C509E" w:rsidP="003C509E">
            <w:pPr>
              <w:spacing w:after="120"/>
              <w:rPr>
                <w:rFonts w:cs="Arial"/>
                <w:sz w:val="20"/>
                <w:szCs w:val="20"/>
              </w:rPr>
            </w:pPr>
            <w:r>
              <w:rPr>
                <w:rFonts w:cs="Arial"/>
                <w:sz w:val="20"/>
                <w:szCs w:val="20"/>
              </w:rPr>
              <w:t>You</w:t>
            </w:r>
            <w:r w:rsidR="007A6567">
              <w:rPr>
                <w:rFonts w:cs="Arial"/>
                <w:sz w:val="20"/>
                <w:szCs w:val="20"/>
              </w:rPr>
              <w:t>r service</w:t>
            </w:r>
            <w:r>
              <w:rPr>
                <w:rFonts w:cs="Arial"/>
                <w:sz w:val="20"/>
                <w:szCs w:val="20"/>
              </w:rPr>
              <w:t xml:space="preserve"> inform</w:t>
            </w:r>
            <w:r w:rsidR="007A6567">
              <w:rPr>
                <w:rFonts w:cs="Arial"/>
                <w:sz w:val="20"/>
                <w:szCs w:val="20"/>
              </w:rPr>
              <w:t>s</w:t>
            </w:r>
            <w:r w:rsidR="009F3276" w:rsidRPr="009C4AA5">
              <w:rPr>
                <w:rFonts w:cs="Arial"/>
                <w:sz w:val="20"/>
                <w:szCs w:val="20"/>
              </w:rPr>
              <w:t xml:space="preserve"> the complainant of further avenues of review if they are not satisfied with the outcome of the complaint process conducted by the service.</w:t>
            </w:r>
          </w:p>
        </w:tc>
        <w:tc>
          <w:tcPr>
            <w:tcW w:w="314"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616" w:type="pct"/>
            <w:shd w:val="clear" w:color="auto" w:fill="auto"/>
          </w:tcPr>
          <w:p w:rsidR="009F3276" w:rsidRPr="009C4AA5" w:rsidRDefault="009F3276" w:rsidP="0067550D">
            <w:pPr>
              <w:spacing w:after="120"/>
              <w:rPr>
                <w:rFonts w:cs="Arial"/>
                <w:sz w:val="20"/>
                <w:szCs w:val="20"/>
              </w:rPr>
            </w:pPr>
          </w:p>
        </w:tc>
        <w:tc>
          <w:tcPr>
            <w:tcW w:w="922" w:type="pct"/>
            <w:shd w:val="clear" w:color="auto" w:fill="auto"/>
          </w:tcPr>
          <w:p w:rsidR="009F3276" w:rsidRPr="009C4AA5" w:rsidRDefault="009F3276" w:rsidP="0067550D">
            <w:pPr>
              <w:spacing w:after="120"/>
              <w:rPr>
                <w:rFonts w:cs="Arial"/>
                <w:sz w:val="20"/>
                <w:szCs w:val="20"/>
              </w:rPr>
            </w:pPr>
          </w:p>
        </w:tc>
      </w:tr>
      <w:tr w:rsidR="005660A8" w:rsidRPr="009C4AA5" w:rsidTr="00AC18F2">
        <w:trPr>
          <w:trHeight w:val="278"/>
        </w:trPr>
        <w:tc>
          <w:tcPr>
            <w:tcW w:w="961" w:type="pct"/>
            <w:shd w:val="clear" w:color="auto" w:fill="auto"/>
          </w:tcPr>
          <w:p w:rsidR="005660A8" w:rsidRPr="009C4AA5" w:rsidRDefault="009C4AA5" w:rsidP="00AC18F2">
            <w:pPr>
              <w:spacing w:after="120"/>
              <w:rPr>
                <w:rFonts w:cs="Arial"/>
                <w:sz w:val="20"/>
                <w:szCs w:val="20"/>
              </w:rPr>
            </w:pPr>
            <w:r w:rsidRPr="009C4AA5">
              <w:rPr>
                <w:rFonts w:cs="Arial"/>
                <w:sz w:val="20"/>
                <w:szCs w:val="20"/>
              </w:rPr>
              <w:t xml:space="preserve">4.4 </w:t>
            </w:r>
            <w:r w:rsidR="005660A8" w:rsidRPr="009C4AA5">
              <w:rPr>
                <w:rFonts w:cs="Arial"/>
                <w:sz w:val="20"/>
                <w:szCs w:val="20"/>
              </w:rPr>
              <w:t>Record of response</w:t>
            </w:r>
          </w:p>
        </w:tc>
        <w:tc>
          <w:tcPr>
            <w:tcW w:w="1571" w:type="pct"/>
            <w:shd w:val="clear" w:color="auto" w:fill="auto"/>
          </w:tcPr>
          <w:p w:rsidR="005660A8" w:rsidRPr="009C4AA5" w:rsidRDefault="007A6567" w:rsidP="00AC18F2">
            <w:pPr>
              <w:spacing w:after="120"/>
              <w:rPr>
                <w:rFonts w:cs="Arial"/>
                <w:sz w:val="20"/>
                <w:szCs w:val="20"/>
              </w:rPr>
            </w:pPr>
            <w:r>
              <w:rPr>
                <w:rFonts w:cs="Arial"/>
                <w:sz w:val="20"/>
                <w:szCs w:val="20"/>
              </w:rPr>
              <w:t xml:space="preserve">Your service </w:t>
            </w:r>
            <w:r w:rsidR="005660A8" w:rsidRPr="009C4AA5">
              <w:rPr>
                <w:rFonts w:cs="Arial"/>
                <w:sz w:val="20"/>
                <w:szCs w:val="20"/>
              </w:rPr>
              <w:t>record</w:t>
            </w:r>
            <w:r>
              <w:rPr>
                <w:rFonts w:cs="Arial"/>
                <w:sz w:val="20"/>
                <w:szCs w:val="20"/>
              </w:rPr>
              <w:t>s</w:t>
            </w:r>
            <w:r w:rsidR="005660A8" w:rsidRPr="009C4AA5">
              <w:rPr>
                <w:rFonts w:cs="Arial"/>
                <w:sz w:val="20"/>
                <w:szCs w:val="20"/>
              </w:rPr>
              <w:t xml:space="preserve"> the following complaint information in Datix CFM:</w:t>
            </w:r>
          </w:p>
          <w:p w:rsidR="005660A8" w:rsidRPr="009C4AA5" w:rsidRDefault="005660A8" w:rsidP="00AC18F2">
            <w:pPr>
              <w:pStyle w:val="ListParagraph"/>
              <w:numPr>
                <w:ilvl w:val="0"/>
                <w:numId w:val="7"/>
              </w:numPr>
              <w:spacing w:after="120"/>
              <w:rPr>
                <w:rFonts w:cs="Arial"/>
                <w:sz w:val="20"/>
                <w:szCs w:val="20"/>
              </w:rPr>
            </w:pPr>
            <w:r w:rsidRPr="009C4AA5">
              <w:rPr>
                <w:rFonts w:cs="Arial"/>
                <w:sz w:val="20"/>
                <w:szCs w:val="20"/>
              </w:rPr>
              <w:t xml:space="preserve">action, </w:t>
            </w:r>
            <w:r w:rsidR="00F056CE">
              <w:rPr>
                <w:rFonts w:cs="Arial"/>
                <w:sz w:val="20"/>
                <w:szCs w:val="20"/>
              </w:rPr>
              <w:t xml:space="preserve">completion milestone dates </w:t>
            </w:r>
            <w:r w:rsidRPr="009C4AA5">
              <w:rPr>
                <w:rFonts w:cs="Arial"/>
                <w:sz w:val="20"/>
                <w:szCs w:val="20"/>
              </w:rPr>
              <w:t>and outcome</w:t>
            </w:r>
            <w:r w:rsidR="00F056CE">
              <w:rPr>
                <w:rFonts w:cs="Arial"/>
                <w:sz w:val="20"/>
                <w:szCs w:val="20"/>
              </w:rPr>
              <w:t>/s</w:t>
            </w:r>
          </w:p>
          <w:p w:rsidR="005660A8" w:rsidRPr="009C4AA5" w:rsidRDefault="00D82255" w:rsidP="00D82255">
            <w:pPr>
              <w:pStyle w:val="ListParagraph"/>
              <w:numPr>
                <w:ilvl w:val="0"/>
                <w:numId w:val="7"/>
              </w:numPr>
              <w:spacing w:after="120"/>
              <w:rPr>
                <w:rFonts w:cs="Arial"/>
                <w:sz w:val="20"/>
                <w:szCs w:val="20"/>
              </w:rPr>
            </w:pPr>
            <w:r>
              <w:rPr>
                <w:rFonts w:cs="Arial"/>
                <w:sz w:val="20"/>
                <w:szCs w:val="20"/>
              </w:rPr>
              <w:t>recommendations for</w:t>
            </w:r>
            <w:r w:rsidR="005660A8" w:rsidRPr="009C4AA5">
              <w:rPr>
                <w:rFonts w:cs="Arial"/>
                <w:sz w:val="20"/>
                <w:szCs w:val="20"/>
              </w:rPr>
              <w:t xml:space="preserve"> improvement</w:t>
            </w:r>
          </w:p>
        </w:tc>
        <w:tc>
          <w:tcPr>
            <w:tcW w:w="314" w:type="pct"/>
            <w:shd w:val="clear" w:color="auto" w:fill="auto"/>
          </w:tcPr>
          <w:p w:rsidR="005660A8" w:rsidRPr="009C4AA5" w:rsidRDefault="005660A8" w:rsidP="00AC18F2">
            <w:pPr>
              <w:spacing w:after="120"/>
              <w:rPr>
                <w:rFonts w:cs="Arial"/>
                <w:sz w:val="20"/>
                <w:szCs w:val="20"/>
              </w:rPr>
            </w:pPr>
          </w:p>
        </w:tc>
        <w:tc>
          <w:tcPr>
            <w:tcW w:w="616" w:type="pct"/>
            <w:shd w:val="clear" w:color="auto" w:fill="auto"/>
          </w:tcPr>
          <w:p w:rsidR="005660A8" w:rsidRPr="009C4AA5" w:rsidRDefault="005660A8" w:rsidP="00AC18F2">
            <w:pPr>
              <w:spacing w:after="120"/>
              <w:rPr>
                <w:rFonts w:cs="Arial"/>
                <w:sz w:val="20"/>
                <w:szCs w:val="20"/>
              </w:rPr>
            </w:pPr>
          </w:p>
        </w:tc>
        <w:tc>
          <w:tcPr>
            <w:tcW w:w="616" w:type="pct"/>
            <w:shd w:val="clear" w:color="auto" w:fill="auto"/>
          </w:tcPr>
          <w:p w:rsidR="005660A8" w:rsidRPr="009C4AA5" w:rsidRDefault="005660A8" w:rsidP="00AC18F2">
            <w:pPr>
              <w:spacing w:after="120"/>
              <w:rPr>
                <w:rFonts w:cs="Arial"/>
                <w:sz w:val="20"/>
                <w:szCs w:val="20"/>
              </w:rPr>
            </w:pPr>
          </w:p>
        </w:tc>
        <w:tc>
          <w:tcPr>
            <w:tcW w:w="922" w:type="pct"/>
            <w:shd w:val="clear" w:color="auto" w:fill="auto"/>
          </w:tcPr>
          <w:p w:rsidR="005660A8" w:rsidRPr="009C4AA5" w:rsidRDefault="005660A8" w:rsidP="00AC18F2">
            <w:pPr>
              <w:spacing w:after="120"/>
              <w:rPr>
                <w:rFonts w:cs="Arial"/>
                <w:sz w:val="20"/>
                <w:szCs w:val="20"/>
              </w:rPr>
            </w:pPr>
          </w:p>
        </w:tc>
      </w:tr>
      <w:tr w:rsidR="00826821" w:rsidRPr="009C4AA5" w:rsidTr="003359B2">
        <w:trPr>
          <w:trHeight w:val="840"/>
        </w:trPr>
        <w:tc>
          <w:tcPr>
            <w:tcW w:w="961" w:type="pct"/>
            <w:shd w:val="clear" w:color="auto" w:fill="auto"/>
          </w:tcPr>
          <w:p w:rsidR="00826821" w:rsidRPr="009C4AA5" w:rsidRDefault="009C4AA5" w:rsidP="009655B7">
            <w:pPr>
              <w:spacing w:after="120"/>
              <w:rPr>
                <w:rFonts w:cs="Arial"/>
                <w:sz w:val="20"/>
                <w:szCs w:val="20"/>
              </w:rPr>
            </w:pPr>
            <w:r w:rsidRPr="009C4AA5">
              <w:rPr>
                <w:rFonts w:cs="Arial"/>
                <w:sz w:val="20"/>
                <w:szCs w:val="20"/>
              </w:rPr>
              <w:t xml:space="preserve">4.5 </w:t>
            </w:r>
            <w:r w:rsidR="003F5CDD" w:rsidRPr="009C4AA5">
              <w:rPr>
                <w:rFonts w:cs="Arial"/>
                <w:sz w:val="20"/>
                <w:szCs w:val="20"/>
              </w:rPr>
              <w:t>Closing the loop</w:t>
            </w:r>
          </w:p>
        </w:tc>
        <w:tc>
          <w:tcPr>
            <w:tcW w:w="1571" w:type="pct"/>
            <w:shd w:val="clear" w:color="auto" w:fill="auto"/>
          </w:tcPr>
          <w:p w:rsidR="00826821" w:rsidRPr="009C4AA5" w:rsidRDefault="00826821" w:rsidP="003F5CDD">
            <w:pPr>
              <w:spacing w:after="120"/>
              <w:rPr>
                <w:rFonts w:cs="Arial"/>
                <w:sz w:val="20"/>
                <w:szCs w:val="20"/>
              </w:rPr>
            </w:pPr>
            <w:r w:rsidRPr="009C4AA5">
              <w:rPr>
                <w:rFonts w:cs="Arial"/>
                <w:sz w:val="20"/>
                <w:szCs w:val="20"/>
              </w:rPr>
              <w:t xml:space="preserve">Where appropriate </w:t>
            </w:r>
            <w:r w:rsidR="003F5CDD" w:rsidRPr="009C4AA5">
              <w:rPr>
                <w:rFonts w:cs="Arial"/>
                <w:sz w:val="20"/>
                <w:szCs w:val="20"/>
              </w:rPr>
              <w:t>service</w:t>
            </w:r>
            <w:r w:rsidRPr="009C4AA5">
              <w:rPr>
                <w:rFonts w:cs="Arial"/>
                <w:sz w:val="20"/>
                <w:szCs w:val="20"/>
              </w:rPr>
              <w:t xml:space="preserve"> staff and </w:t>
            </w:r>
            <w:r w:rsidR="00EB1B91">
              <w:rPr>
                <w:rFonts w:cs="Arial"/>
                <w:sz w:val="20"/>
                <w:szCs w:val="20"/>
              </w:rPr>
              <w:t xml:space="preserve">senior </w:t>
            </w:r>
            <w:r w:rsidRPr="009C4AA5">
              <w:rPr>
                <w:rFonts w:cs="Arial"/>
                <w:sz w:val="20"/>
                <w:szCs w:val="20"/>
              </w:rPr>
              <w:t>management are informed of t</w:t>
            </w:r>
            <w:r w:rsidR="003F5CDD" w:rsidRPr="009C4AA5">
              <w:rPr>
                <w:rFonts w:cs="Arial"/>
                <w:sz w:val="20"/>
                <w:szCs w:val="20"/>
              </w:rPr>
              <w:t>he outcome of the investigation, response and suggested improvements.</w:t>
            </w:r>
          </w:p>
        </w:tc>
        <w:tc>
          <w:tcPr>
            <w:tcW w:w="314" w:type="pct"/>
            <w:shd w:val="clear" w:color="auto" w:fill="auto"/>
          </w:tcPr>
          <w:p w:rsidR="00826821" w:rsidRPr="009C4AA5" w:rsidRDefault="00826821" w:rsidP="0067550D">
            <w:pPr>
              <w:spacing w:after="120"/>
              <w:rPr>
                <w:rFonts w:cs="Arial"/>
                <w:sz w:val="20"/>
                <w:szCs w:val="20"/>
              </w:rPr>
            </w:pPr>
          </w:p>
        </w:tc>
        <w:tc>
          <w:tcPr>
            <w:tcW w:w="616" w:type="pct"/>
            <w:shd w:val="clear" w:color="auto" w:fill="auto"/>
          </w:tcPr>
          <w:p w:rsidR="00826821" w:rsidRPr="009C4AA5" w:rsidRDefault="00826821" w:rsidP="0067550D">
            <w:pPr>
              <w:spacing w:after="120"/>
              <w:rPr>
                <w:rFonts w:cs="Arial"/>
                <w:sz w:val="20"/>
                <w:szCs w:val="20"/>
              </w:rPr>
            </w:pPr>
          </w:p>
        </w:tc>
        <w:tc>
          <w:tcPr>
            <w:tcW w:w="616" w:type="pct"/>
            <w:shd w:val="clear" w:color="auto" w:fill="auto"/>
          </w:tcPr>
          <w:p w:rsidR="00826821" w:rsidRPr="009C4AA5" w:rsidRDefault="00826821" w:rsidP="0067550D">
            <w:pPr>
              <w:spacing w:after="120"/>
              <w:rPr>
                <w:rFonts w:cs="Arial"/>
                <w:sz w:val="20"/>
                <w:szCs w:val="20"/>
              </w:rPr>
            </w:pPr>
          </w:p>
        </w:tc>
        <w:tc>
          <w:tcPr>
            <w:tcW w:w="922" w:type="pct"/>
            <w:shd w:val="clear" w:color="auto" w:fill="auto"/>
          </w:tcPr>
          <w:p w:rsidR="00826821" w:rsidRPr="009C4AA5" w:rsidRDefault="00826821" w:rsidP="0067550D">
            <w:pPr>
              <w:spacing w:after="120"/>
              <w:rPr>
                <w:rFonts w:cs="Arial"/>
                <w:sz w:val="20"/>
                <w:szCs w:val="20"/>
              </w:rPr>
            </w:pPr>
          </w:p>
        </w:tc>
      </w:tr>
    </w:tbl>
    <w:p w:rsidR="00BD5C89" w:rsidRPr="001D5585" w:rsidRDefault="003E73FF" w:rsidP="008B6AD9">
      <w:pPr>
        <w:pStyle w:val="Heading2"/>
        <w:rPr>
          <w:rFonts w:ascii="Gotham Book" w:hAnsi="Gotham Book" w:cs="Arial"/>
        </w:rPr>
      </w:pPr>
      <w:r>
        <w:lastRenderedPageBreak/>
        <w:t xml:space="preserve">Step </w:t>
      </w:r>
      <w:r w:rsidR="008B6AD9" w:rsidRPr="00081B48">
        <w:t>5 – Service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4453"/>
        <w:gridCol w:w="890"/>
        <w:gridCol w:w="1746"/>
        <w:gridCol w:w="1746"/>
        <w:gridCol w:w="2614"/>
      </w:tblGrid>
      <w:tr w:rsidR="00FD77A7" w:rsidRPr="00FD77A7" w:rsidTr="00FD77A7">
        <w:trPr>
          <w:tblHeader/>
        </w:trPr>
        <w:tc>
          <w:tcPr>
            <w:tcW w:w="5000" w:type="pct"/>
            <w:gridSpan w:val="6"/>
            <w:tcBorders>
              <w:bottom w:val="single" w:sz="4" w:space="0" w:color="auto"/>
            </w:tcBorders>
            <w:shd w:val="clear" w:color="auto" w:fill="005B6C" w:themeFill="accent1"/>
          </w:tcPr>
          <w:p w:rsidR="00BD5C89" w:rsidRPr="00FD77A7" w:rsidRDefault="00BD5C89" w:rsidP="009655B7">
            <w:pPr>
              <w:spacing w:after="120"/>
              <w:jc w:val="center"/>
              <w:rPr>
                <w:rFonts w:cs="Arial"/>
                <w:b/>
                <w:color w:val="FFFFFF" w:themeColor="background1"/>
                <w:sz w:val="20"/>
                <w:szCs w:val="20"/>
              </w:rPr>
            </w:pPr>
            <w:r w:rsidRPr="00FD77A7">
              <w:rPr>
                <w:rFonts w:cs="Arial"/>
                <w:b/>
                <w:color w:val="FFFFFF" w:themeColor="background1"/>
                <w:sz w:val="20"/>
                <w:szCs w:val="20"/>
              </w:rPr>
              <w:t xml:space="preserve">Self-Audit Checklist of </w:t>
            </w:r>
            <w:r w:rsidR="006D7AA4" w:rsidRPr="00FD77A7">
              <w:rPr>
                <w:rFonts w:cs="Arial"/>
                <w:b/>
                <w:color w:val="FFFFFF" w:themeColor="background1"/>
                <w:sz w:val="20"/>
                <w:szCs w:val="20"/>
              </w:rPr>
              <w:t xml:space="preserve">WA Health Service Providers’ </w:t>
            </w:r>
            <w:r w:rsidRPr="00FD77A7">
              <w:rPr>
                <w:rFonts w:cs="Arial"/>
                <w:b/>
                <w:color w:val="FFFFFF" w:themeColor="background1"/>
                <w:sz w:val="20"/>
                <w:szCs w:val="20"/>
              </w:rPr>
              <w:t xml:space="preserve"> Complaint Handling Systems </w:t>
            </w:r>
          </w:p>
        </w:tc>
      </w:tr>
      <w:tr w:rsidR="00BD5C89" w:rsidRPr="00081B48" w:rsidTr="00081B48">
        <w:trPr>
          <w:tblHeader/>
        </w:trPr>
        <w:tc>
          <w:tcPr>
            <w:tcW w:w="961" w:type="pct"/>
            <w:tcBorders>
              <w:bottom w:val="single" w:sz="4" w:space="0" w:color="auto"/>
            </w:tcBorders>
            <w:shd w:val="clear" w:color="auto" w:fill="E6E6E6"/>
          </w:tcPr>
          <w:p w:rsidR="00BD5C89" w:rsidRPr="00081B48" w:rsidRDefault="00D74C19" w:rsidP="009655B7">
            <w:pPr>
              <w:spacing w:after="120"/>
              <w:rPr>
                <w:rFonts w:cs="Arial"/>
                <w:sz w:val="20"/>
                <w:szCs w:val="20"/>
              </w:rPr>
            </w:pPr>
            <w:r w:rsidRPr="00081B48">
              <w:rPr>
                <w:rFonts w:cs="Arial"/>
                <w:sz w:val="20"/>
                <w:szCs w:val="20"/>
              </w:rPr>
              <w:t>Principle</w:t>
            </w:r>
          </w:p>
        </w:tc>
        <w:tc>
          <w:tcPr>
            <w:tcW w:w="1571" w:type="pct"/>
            <w:tcBorders>
              <w:bottom w:val="single" w:sz="4" w:space="0" w:color="auto"/>
            </w:tcBorders>
            <w:shd w:val="clear" w:color="auto" w:fill="E6E6E6"/>
          </w:tcPr>
          <w:p w:rsidR="00BD5C89" w:rsidRPr="00081B48" w:rsidRDefault="00BD5C89" w:rsidP="009655B7">
            <w:pPr>
              <w:spacing w:after="120"/>
              <w:rPr>
                <w:rFonts w:cs="Arial"/>
                <w:sz w:val="20"/>
                <w:szCs w:val="20"/>
              </w:rPr>
            </w:pPr>
            <w:r w:rsidRPr="00081B48">
              <w:rPr>
                <w:rFonts w:cs="Arial"/>
                <w:sz w:val="20"/>
                <w:szCs w:val="20"/>
              </w:rPr>
              <w:t>Indicator</w:t>
            </w:r>
          </w:p>
        </w:tc>
        <w:tc>
          <w:tcPr>
            <w:tcW w:w="314" w:type="pct"/>
            <w:tcBorders>
              <w:bottom w:val="single" w:sz="4" w:space="0" w:color="auto"/>
            </w:tcBorders>
            <w:shd w:val="clear" w:color="auto" w:fill="E6E6E6"/>
          </w:tcPr>
          <w:p w:rsidR="00BD5C89" w:rsidRPr="00081B48" w:rsidRDefault="00D74C19" w:rsidP="009655B7">
            <w:pPr>
              <w:spacing w:after="120"/>
              <w:rPr>
                <w:rFonts w:cs="Arial"/>
                <w:sz w:val="20"/>
                <w:szCs w:val="20"/>
              </w:rPr>
            </w:pPr>
            <w:r w:rsidRPr="00081B48">
              <w:rPr>
                <w:rFonts w:cs="Arial"/>
                <w:sz w:val="20"/>
                <w:szCs w:val="20"/>
              </w:rPr>
              <w:t xml:space="preserve">Rating </w:t>
            </w:r>
          </w:p>
          <w:p w:rsidR="00D74C19" w:rsidRPr="00081B48" w:rsidRDefault="00D74C19" w:rsidP="009655B7">
            <w:pPr>
              <w:spacing w:after="120"/>
              <w:rPr>
                <w:rFonts w:cs="Arial"/>
                <w:sz w:val="20"/>
                <w:szCs w:val="20"/>
              </w:rPr>
            </w:pPr>
            <w:r w:rsidRPr="00081B48">
              <w:rPr>
                <w:rFonts w:cs="Arial"/>
                <w:sz w:val="20"/>
                <w:szCs w:val="20"/>
              </w:rPr>
              <w:t>1,2,3,4</w:t>
            </w:r>
          </w:p>
        </w:tc>
        <w:tc>
          <w:tcPr>
            <w:tcW w:w="616" w:type="pct"/>
            <w:tcBorders>
              <w:bottom w:val="single" w:sz="4" w:space="0" w:color="auto"/>
            </w:tcBorders>
            <w:shd w:val="clear" w:color="auto" w:fill="E6E6E6"/>
          </w:tcPr>
          <w:p w:rsidR="00BD5C89" w:rsidRPr="00081B48" w:rsidRDefault="00BD5C89" w:rsidP="009655B7">
            <w:pPr>
              <w:spacing w:after="120"/>
              <w:rPr>
                <w:rFonts w:cs="Arial"/>
                <w:sz w:val="20"/>
                <w:szCs w:val="20"/>
              </w:rPr>
            </w:pPr>
            <w:r w:rsidRPr="00081B48">
              <w:rPr>
                <w:rFonts w:cs="Arial"/>
                <w:sz w:val="20"/>
                <w:szCs w:val="20"/>
              </w:rPr>
              <w:t>What supports your assessment?</w:t>
            </w:r>
          </w:p>
        </w:tc>
        <w:tc>
          <w:tcPr>
            <w:tcW w:w="616" w:type="pct"/>
            <w:tcBorders>
              <w:bottom w:val="single" w:sz="4" w:space="0" w:color="auto"/>
            </w:tcBorders>
            <w:shd w:val="clear" w:color="auto" w:fill="E6E6E6"/>
          </w:tcPr>
          <w:p w:rsidR="00BD5C89" w:rsidRPr="00081B48" w:rsidRDefault="00BD5C89" w:rsidP="009655B7">
            <w:pPr>
              <w:spacing w:after="120"/>
              <w:rPr>
                <w:rFonts w:cs="Arial"/>
                <w:sz w:val="20"/>
                <w:szCs w:val="20"/>
              </w:rPr>
            </w:pPr>
            <w:r w:rsidRPr="00081B48">
              <w:rPr>
                <w:rFonts w:cs="Arial"/>
                <w:sz w:val="20"/>
                <w:szCs w:val="20"/>
              </w:rPr>
              <w:t>Recommended actions for improvement.</w:t>
            </w:r>
          </w:p>
        </w:tc>
        <w:tc>
          <w:tcPr>
            <w:tcW w:w="922" w:type="pct"/>
            <w:tcBorders>
              <w:bottom w:val="single" w:sz="4" w:space="0" w:color="auto"/>
            </w:tcBorders>
            <w:shd w:val="clear" w:color="auto" w:fill="E6E6E6"/>
          </w:tcPr>
          <w:p w:rsidR="00BD5C89" w:rsidRPr="00081B48" w:rsidRDefault="00BD5C89" w:rsidP="009655B7">
            <w:pPr>
              <w:spacing w:after="120"/>
              <w:rPr>
                <w:rFonts w:cs="Arial"/>
                <w:sz w:val="20"/>
                <w:szCs w:val="20"/>
              </w:rPr>
            </w:pPr>
            <w:r w:rsidRPr="00081B48">
              <w:rPr>
                <w:rFonts w:cs="Arial"/>
                <w:sz w:val="20"/>
                <w:szCs w:val="20"/>
              </w:rPr>
              <w:t>Action plan</w:t>
            </w:r>
          </w:p>
          <w:p w:rsidR="00BD5C89" w:rsidRPr="00081B48" w:rsidRDefault="00BD5C89" w:rsidP="009655B7">
            <w:pPr>
              <w:spacing w:after="120"/>
              <w:rPr>
                <w:rFonts w:cs="Arial"/>
                <w:sz w:val="20"/>
                <w:szCs w:val="20"/>
              </w:rPr>
            </w:pPr>
            <w:r w:rsidRPr="00081B48">
              <w:rPr>
                <w:rFonts w:cs="Arial"/>
                <w:sz w:val="20"/>
                <w:szCs w:val="20"/>
              </w:rPr>
              <w:t>(Who, what &amp; when.)</w:t>
            </w:r>
          </w:p>
        </w:tc>
      </w:tr>
      <w:tr w:rsidR="003170FD" w:rsidRPr="00077774" w:rsidTr="00081B48">
        <w:trPr>
          <w:trHeight w:val="1134"/>
        </w:trPr>
        <w:tc>
          <w:tcPr>
            <w:tcW w:w="961" w:type="pct"/>
            <w:shd w:val="clear" w:color="auto" w:fill="000000" w:themeFill="text1"/>
          </w:tcPr>
          <w:p w:rsidR="003170FD" w:rsidRPr="00077774" w:rsidRDefault="003170FD" w:rsidP="0067550D">
            <w:pPr>
              <w:spacing w:after="120"/>
              <w:rPr>
                <w:rFonts w:cs="Arial"/>
                <w:b/>
                <w:i/>
                <w:sz w:val="20"/>
                <w:szCs w:val="20"/>
              </w:rPr>
            </w:pPr>
            <w:r w:rsidRPr="00077774">
              <w:rPr>
                <w:rFonts w:cs="Arial"/>
                <w:b/>
                <w:i/>
                <w:sz w:val="20"/>
                <w:szCs w:val="20"/>
              </w:rPr>
              <w:t>5 – Service Improvement</w:t>
            </w:r>
          </w:p>
          <w:p w:rsidR="003170FD" w:rsidRPr="00077774" w:rsidRDefault="003170FD" w:rsidP="0067550D">
            <w:pPr>
              <w:spacing w:after="120"/>
              <w:rPr>
                <w:rFonts w:cs="Arial"/>
                <w:i/>
                <w:color w:val="FF0000"/>
                <w:sz w:val="20"/>
                <w:szCs w:val="20"/>
              </w:rPr>
            </w:pPr>
            <w:r w:rsidRPr="00077774">
              <w:rPr>
                <w:rFonts w:cs="Arial"/>
                <w:i/>
                <w:color w:val="FF0000"/>
                <w:sz w:val="20"/>
                <w:szCs w:val="20"/>
              </w:rPr>
              <w:t>Service Improvement: pg25-27</w:t>
            </w:r>
          </w:p>
          <w:p w:rsidR="00077774" w:rsidRPr="00077774" w:rsidRDefault="00077774" w:rsidP="0067550D">
            <w:pPr>
              <w:spacing w:after="120"/>
              <w:rPr>
                <w:rFonts w:cs="Arial"/>
                <w:i/>
                <w:sz w:val="20"/>
                <w:szCs w:val="20"/>
              </w:rPr>
            </w:pPr>
            <w:r w:rsidRPr="00077774">
              <w:rPr>
                <w:rFonts w:cs="Arial"/>
                <w:i/>
                <w:color w:val="92D050"/>
                <w:sz w:val="20"/>
                <w:szCs w:val="20"/>
              </w:rPr>
              <w:t>8.9</w:t>
            </w:r>
          </w:p>
        </w:tc>
        <w:tc>
          <w:tcPr>
            <w:tcW w:w="1571" w:type="pct"/>
            <w:shd w:val="clear" w:color="auto" w:fill="000000" w:themeFill="text1"/>
          </w:tcPr>
          <w:p w:rsidR="003170FD" w:rsidRPr="00077774" w:rsidRDefault="00C72AC8" w:rsidP="0067550D">
            <w:pPr>
              <w:spacing w:after="120"/>
              <w:rPr>
                <w:rFonts w:cs="Arial"/>
                <w:i/>
                <w:sz w:val="20"/>
                <w:szCs w:val="20"/>
              </w:rPr>
            </w:pPr>
            <w:r w:rsidRPr="00077774">
              <w:rPr>
                <w:rFonts w:cs="Arial"/>
                <w:i/>
                <w:sz w:val="20"/>
                <w:szCs w:val="20"/>
              </w:rPr>
              <w:t xml:space="preserve">Services are required to </w:t>
            </w:r>
            <w:proofErr w:type="spellStart"/>
            <w:r w:rsidRPr="00077774">
              <w:rPr>
                <w:rFonts w:cs="Arial"/>
                <w:i/>
                <w:sz w:val="20"/>
                <w:szCs w:val="20"/>
              </w:rPr>
              <w:t>to</w:t>
            </w:r>
            <w:proofErr w:type="spellEnd"/>
            <w:r w:rsidRPr="00077774">
              <w:rPr>
                <w:rFonts w:cs="Arial"/>
                <w:i/>
                <w:sz w:val="20"/>
                <w:szCs w:val="20"/>
              </w:rPr>
              <w:t xml:space="preserve"> provide a safe and quality health care service, which is consistently evaluated through continuous quality improvement processes to make sure that it meets consumer requirements.</w:t>
            </w:r>
          </w:p>
        </w:tc>
        <w:tc>
          <w:tcPr>
            <w:tcW w:w="314" w:type="pct"/>
            <w:shd w:val="clear" w:color="auto" w:fill="000000" w:themeFill="text1"/>
          </w:tcPr>
          <w:p w:rsidR="003170FD" w:rsidRPr="00077774" w:rsidRDefault="003170FD" w:rsidP="0067550D">
            <w:pPr>
              <w:spacing w:after="120"/>
              <w:rPr>
                <w:rFonts w:cs="Arial"/>
                <w:i/>
                <w:sz w:val="20"/>
                <w:szCs w:val="20"/>
              </w:rPr>
            </w:pPr>
          </w:p>
        </w:tc>
        <w:tc>
          <w:tcPr>
            <w:tcW w:w="616" w:type="pct"/>
            <w:shd w:val="clear" w:color="auto" w:fill="000000" w:themeFill="text1"/>
          </w:tcPr>
          <w:p w:rsidR="003170FD" w:rsidRPr="00077774" w:rsidRDefault="003170FD" w:rsidP="0067550D">
            <w:pPr>
              <w:spacing w:after="120"/>
              <w:rPr>
                <w:rFonts w:cs="Arial"/>
                <w:i/>
                <w:sz w:val="20"/>
                <w:szCs w:val="20"/>
              </w:rPr>
            </w:pPr>
          </w:p>
        </w:tc>
        <w:tc>
          <w:tcPr>
            <w:tcW w:w="616" w:type="pct"/>
            <w:shd w:val="clear" w:color="auto" w:fill="000000" w:themeFill="text1"/>
          </w:tcPr>
          <w:p w:rsidR="003170FD" w:rsidRPr="00077774" w:rsidRDefault="003170FD" w:rsidP="0067550D">
            <w:pPr>
              <w:spacing w:after="120"/>
              <w:rPr>
                <w:rFonts w:cs="Arial"/>
                <w:i/>
                <w:sz w:val="20"/>
                <w:szCs w:val="20"/>
              </w:rPr>
            </w:pPr>
          </w:p>
        </w:tc>
        <w:tc>
          <w:tcPr>
            <w:tcW w:w="922" w:type="pct"/>
            <w:shd w:val="clear" w:color="auto" w:fill="000000" w:themeFill="text1"/>
          </w:tcPr>
          <w:p w:rsidR="003170FD" w:rsidRPr="00077774" w:rsidRDefault="003170FD" w:rsidP="0067550D">
            <w:pPr>
              <w:spacing w:after="120"/>
              <w:rPr>
                <w:rFonts w:cs="Arial"/>
                <w:i/>
                <w:sz w:val="20"/>
                <w:szCs w:val="20"/>
              </w:rPr>
            </w:pPr>
          </w:p>
        </w:tc>
      </w:tr>
      <w:tr w:rsidR="00BD5C89" w:rsidRPr="00081B48" w:rsidTr="00081B48">
        <w:trPr>
          <w:trHeight w:val="1134"/>
        </w:trPr>
        <w:tc>
          <w:tcPr>
            <w:tcW w:w="961" w:type="pct"/>
            <w:shd w:val="clear" w:color="auto" w:fill="auto"/>
          </w:tcPr>
          <w:p w:rsidR="009F3276" w:rsidRPr="00081B48" w:rsidRDefault="00081B48" w:rsidP="009655B7">
            <w:pPr>
              <w:spacing w:after="120"/>
              <w:rPr>
                <w:rFonts w:cs="Arial"/>
                <w:sz w:val="20"/>
                <w:szCs w:val="20"/>
              </w:rPr>
            </w:pPr>
            <w:r>
              <w:rPr>
                <w:rFonts w:cs="Arial"/>
                <w:sz w:val="20"/>
                <w:szCs w:val="20"/>
              </w:rPr>
              <w:t xml:space="preserve">5.1 </w:t>
            </w:r>
            <w:r w:rsidR="00BD5C89" w:rsidRPr="00081B48">
              <w:rPr>
                <w:rFonts w:cs="Arial"/>
                <w:sz w:val="20"/>
                <w:szCs w:val="20"/>
              </w:rPr>
              <w:t>Evaluation</w:t>
            </w:r>
            <w:r w:rsidR="009F3276" w:rsidRPr="00081B48">
              <w:rPr>
                <w:rFonts w:cs="Arial"/>
                <w:sz w:val="20"/>
                <w:szCs w:val="20"/>
              </w:rPr>
              <w:t xml:space="preserve"> of investigations</w:t>
            </w:r>
          </w:p>
        </w:tc>
        <w:tc>
          <w:tcPr>
            <w:tcW w:w="1571" w:type="pct"/>
            <w:shd w:val="clear" w:color="auto" w:fill="auto"/>
          </w:tcPr>
          <w:p w:rsidR="00BD5C89" w:rsidRPr="00081B48" w:rsidRDefault="00BD5C89" w:rsidP="007A6567">
            <w:pPr>
              <w:spacing w:after="120"/>
              <w:rPr>
                <w:rFonts w:cs="Arial"/>
                <w:sz w:val="20"/>
                <w:szCs w:val="20"/>
              </w:rPr>
            </w:pPr>
            <w:r w:rsidRPr="00081B48">
              <w:rPr>
                <w:rFonts w:cs="Arial"/>
                <w:sz w:val="20"/>
                <w:szCs w:val="20"/>
              </w:rPr>
              <w:t xml:space="preserve">Your </w:t>
            </w:r>
            <w:r w:rsidR="007A6567">
              <w:rPr>
                <w:rFonts w:cs="Arial"/>
                <w:sz w:val="20"/>
                <w:szCs w:val="20"/>
              </w:rPr>
              <w:t xml:space="preserve">service </w:t>
            </w:r>
            <w:r w:rsidRPr="00081B48">
              <w:rPr>
                <w:rFonts w:cs="Arial"/>
                <w:sz w:val="20"/>
                <w:szCs w:val="20"/>
              </w:rPr>
              <w:t>require</w:t>
            </w:r>
            <w:r w:rsidR="007A6567">
              <w:rPr>
                <w:rFonts w:cs="Arial"/>
                <w:sz w:val="20"/>
                <w:szCs w:val="20"/>
              </w:rPr>
              <w:t>s</w:t>
            </w:r>
            <w:r w:rsidRPr="00081B48">
              <w:rPr>
                <w:rFonts w:cs="Arial"/>
                <w:sz w:val="20"/>
                <w:szCs w:val="20"/>
              </w:rPr>
              <w:t xml:space="preserve"> each completed investigation</w:t>
            </w:r>
            <w:r w:rsidR="00BE439B" w:rsidRPr="00081B48">
              <w:rPr>
                <w:rFonts w:cs="Arial"/>
                <w:sz w:val="20"/>
                <w:szCs w:val="20"/>
              </w:rPr>
              <w:t xml:space="preserve"> to be reviewed </w:t>
            </w:r>
            <w:r w:rsidRPr="00081B48">
              <w:rPr>
                <w:rFonts w:cs="Arial"/>
                <w:sz w:val="20"/>
                <w:szCs w:val="20"/>
              </w:rPr>
              <w:t>to identify improvements in the investigation process. This evaluation may be informal or formal depending on the nature and complexity of the investigation.</w:t>
            </w:r>
          </w:p>
        </w:tc>
        <w:tc>
          <w:tcPr>
            <w:tcW w:w="314" w:type="pct"/>
            <w:shd w:val="clear" w:color="auto" w:fill="auto"/>
          </w:tcPr>
          <w:p w:rsidR="00BD5C89" w:rsidRPr="00081B48" w:rsidRDefault="00BD5C89" w:rsidP="009655B7">
            <w:pPr>
              <w:spacing w:after="120"/>
              <w:rPr>
                <w:rFonts w:cs="Arial"/>
                <w:sz w:val="20"/>
                <w:szCs w:val="20"/>
              </w:rPr>
            </w:pPr>
          </w:p>
        </w:tc>
        <w:tc>
          <w:tcPr>
            <w:tcW w:w="616" w:type="pct"/>
            <w:shd w:val="clear" w:color="auto" w:fill="auto"/>
          </w:tcPr>
          <w:p w:rsidR="00BD5C89" w:rsidRPr="00081B48" w:rsidRDefault="00BD5C89" w:rsidP="009655B7">
            <w:pPr>
              <w:spacing w:after="120"/>
              <w:rPr>
                <w:rFonts w:cs="Arial"/>
                <w:sz w:val="20"/>
                <w:szCs w:val="20"/>
              </w:rPr>
            </w:pPr>
          </w:p>
        </w:tc>
        <w:tc>
          <w:tcPr>
            <w:tcW w:w="616" w:type="pct"/>
            <w:shd w:val="clear" w:color="auto" w:fill="auto"/>
          </w:tcPr>
          <w:p w:rsidR="00BD5C89" w:rsidRPr="00081B48" w:rsidRDefault="00BD5C89" w:rsidP="009655B7">
            <w:pPr>
              <w:spacing w:after="120"/>
              <w:rPr>
                <w:rFonts w:cs="Arial"/>
                <w:sz w:val="20"/>
                <w:szCs w:val="20"/>
              </w:rPr>
            </w:pPr>
          </w:p>
        </w:tc>
        <w:tc>
          <w:tcPr>
            <w:tcW w:w="922" w:type="pct"/>
            <w:shd w:val="clear" w:color="auto" w:fill="auto"/>
          </w:tcPr>
          <w:p w:rsidR="00BD5C89" w:rsidRPr="00081B48" w:rsidRDefault="00BD5C89" w:rsidP="009655B7">
            <w:pPr>
              <w:spacing w:after="120"/>
              <w:rPr>
                <w:rFonts w:cs="Arial"/>
                <w:sz w:val="20"/>
                <w:szCs w:val="20"/>
              </w:rPr>
            </w:pPr>
          </w:p>
        </w:tc>
      </w:tr>
      <w:tr w:rsidR="00BD5C89" w:rsidRPr="00081B48" w:rsidTr="00081B48">
        <w:trPr>
          <w:trHeight w:val="257"/>
        </w:trPr>
        <w:tc>
          <w:tcPr>
            <w:tcW w:w="961" w:type="pct"/>
            <w:shd w:val="clear" w:color="auto" w:fill="auto"/>
          </w:tcPr>
          <w:p w:rsidR="00BD5C89" w:rsidRPr="00081B48" w:rsidRDefault="00081B48" w:rsidP="009655B7">
            <w:pPr>
              <w:spacing w:after="120"/>
              <w:rPr>
                <w:rFonts w:cs="Arial"/>
                <w:sz w:val="20"/>
                <w:szCs w:val="20"/>
              </w:rPr>
            </w:pPr>
            <w:r>
              <w:rPr>
                <w:rFonts w:cs="Arial"/>
                <w:sz w:val="20"/>
                <w:szCs w:val="20"/>
              </w:rPr>
              <w:t>5.1.1</w:t>
            </w:r>
            <w:r w:rsidR="00BE439B" w:rsidRPr="00081B48">
              <w:rPr>
                <w:rFonts w:cs="Arial"/>
                <w:sz w:val="20"/>
                <w:szCs w:val="20"/>
              </w:rPr>
              <w:t>Audit/review files</w:t>
            </w:r>
          </w:p>
        </w:tc>
        <w:tc>
          <w:tcPr>
            <w:tcW w:w="1571" w:type="pct"/>
            <w:shd w:val="clear" w:color="auto" w:fill="auto"/>
          </w:tcPr>
          <w:p w:rsidR="00BD5C89" w:rsidRPr="00081B48" w:rsidRDefault="00BD5C89" w:rsidP="009655B7">
            <w:pPr>
              <w:rPr>
                <w:rFonts w:cs="Arial"/>
                <w:sz w:val="20"/>
                <w:szCs w:val="20"/>
              </w:rPr>
            </w:pPr>
            <w:r w:rsidRPr="00081B48">
              <w:rPr>
                <w:rFonts w:cs="Arial"/>
                <w:sz w:val="20"/>
                <w:szCs w:val="20"/>
              </w:rPr>
              <w:t>Where appropriate, your review process includes an audit or sample of investigation files to confirm the accuracy of information recorded on the complaints system.</w:t>
            </w:r>
          </w:p>
        </w:tc>
        <w:tc>
          <w:tcPr>
            <w:tcW w:w="314" w:type="pct"/>
            <w:shd w:val="clear" w:color="auto" w:fill="auto"/>
          </w:tcPr>
          <w:p w:rsidR="00BD5C89" w:rsidRPr="00081B48" w:rsidRDefault="00BD5C89" w:rsidP="009655B7">
            <w:pPr>
              <w:spacing w:after="120"/>
              <w:rPr>
                <w:rFonts w:cs="Arial"/>
                <w:sz w:val="20"/>
                <w:szCs w:val="20"/>
              </w:rPr>
            </w:pPr>
          </w:p>
        </w:tc>
        <w:tc>
          <w:tcPr>
            <w:tcW w:w="616" w:type="pct"/>
            <w:shd w:val="clear" w:color="auto" w:fill="auto"/>
          </w:tcPr>
          <w:p w:rsidR="00BD5C89" w:rsidRPr="00081B48" w:rsidRDefault="00BD5C89" w:rsidP="009655B7">
            <w:pPr>
              <w:spacing w:after="120"/>
              <w:rPr>
                <w:rFonts w:cs="Arial"/>
                <w:sz w:val="20"/>
                <w:szCs w:val="20"/>
              </w:rPr>
            </w:pPr>
          </w:p>
        </w:tc>
        <w:tc>
          <w:tcPr>
            <w:tcW w:w="616" w:type="pct"/>
            <w:shd w:val="clear" w:color="auto" w:fill="auto"/>
          </w:tcPr>
          <w:p w:rsidR="00BD5C89" w:rsidRPr="00081B48" w:rsidRDefault="00BD5C89" w:rsidP="009655B7">
            <w:pPr>
              <w:spacing w:after="120"/>
              <w:rPr>
                <w:rFonts w:cs="Arial"/>
                <w:sz w:val="20"/>
                <w:szCs w:val="20"/>
              </w:rPr>
            </w:pPr>
          </w:p>
        </w:tc>
        <w:tc>
          <w:tcPr>
            <w:tcW w:w="922" w:type="pct"/>
            <w:shd w:val="clear" w:color="auto" w:fill="auto"/>
          </w:tcPr>
          <w:p w:rsidR="00BD5C89" w:rsidRPr="00081B48" w:rsidRDefault="00BD5C89" w:rsidP="009655B7">
            <w:pPr>
              <w:spacing w:after="120"/>
              <w:rPr>
                <w:rFonts w:cs="Arial"/>
                <w:sz w:val="20"/>
                <w:szCs w:val="20"/>
              </w:rPr>
            </w:pPr>
          </w:p>
        </w:tc>
      </w:tr>
      <w:tr w:rsidR="00081B48" w:rsidRPr="00081B48" w:rsidTr="002E7AD5">
        <w:trPr>
          <w:trHeight w:val="990"/>
        </w:trPr>
        <w:tc>
          <w:tcPr>
            <w:tcW w:w="961" w:type="pct"/>
            <w:shd w:val="clear" w:color="auto" w:fill="auto"/>
          </w:tcPr>
          <w:p w:rsidR="00081B48" w:rsidRPr="00081B48" w:rsidRDefault="00081B48" w:rsidP="00AC18F2">
            <w:pPr>
              <w:spacing w:after="120"/>
              <w:rPr>
                <w:rFonts w:cs="Arial"/>
                <w:sz w:val="20"/>
                <w:szCs w:val="20"/>
              </w:rPr>
            </w:pPr>
            <w:r>
              <w:rPr>
                <w:rFonts w:cs="Arial"/>
                <w:sz w:val="20"/>
                <w:szCs w:val="20"/>
              </w:rPr>
              <w:t xml:space="preserve">5.2 </w:t>
            </w:r>
            <w:r w:rsidRPr="00081B48">
              <w:rPr>
                <w:rFonts w:cs="Arial"/>
                <w:sz w:val="20"/>
                <w:szCs w:val="20"/>
              </w:rPr>
              <w:t>Monitoring outcomes</w:t>
            </w:r>
          </w:p>
        </w:tc>
        <w:tc>
          <w:tcPr>
            <w:tcW w:w="1571" w:type="pct"/>
            <w:shd w:val="clear" w:color="auto" w:fill="auto"/>
          </w:tcPr>
          <w:p w:rsidR="00081B48" w:rsidRPr="00081B48" w:rsidRDefault="00081B48" w:rsidP="00081B48">
            <w:pPr>
              <w:spacing w:after="120"/>
              <w:rPr>
                <w:rFonts w:cs="Arial"/>
                <w:sz w:val="20"/>
                <w:szCs w:val="20"/>
              </w:rPr>
            </w:pPr>
            <w:r w:rsidRPr="00081B48">
              <w:rPr>
                <w:rFonts w:cs="Arial"/>
                <w:sz w:val="20"/>
                <w:szCs w:val="20"/>
              </w:rPr>
              <w:t xml:space="preserve">The implementation of remedies is monitored, reported and </w:t>
            </w:r>
            <w:r>
              <w:rPr>
                <w:rFonts w:cs="Arial"/>
                <w:sz w:val="20"/>
                <w:szCs w:val="20"/>
              </w:rPr>
              <w:t>evaluated</w:t>
            </w:r>
            <w:r w:rsidRPr="00081B48">
              <w:rPr>
                <w:rFonts w:cs="Arial"/>
                <w:sz w:val="20"/>
                <w:szCs w:val="20"/>
              </w:rPr>
              <w:t xml:space="preserve"> to ensure outcomes are appropriate and service improvements are made.</w:t>
            </w:r>
          </w:p>
        </w:tc>
        <w:tc>
          <w:tcPr>
            <w:tcW w:w="314" w:type="pct"/>
            <w:shd w:val="clear" w:color="auto" w:fill="auto"/>
          </w:tcPr>
          <w:p w:rsidR="00081B48" w:rsidRPr="00081B48" w:rsidRDefault="00081B48" w:rsidP="00AC18F2">
            <w:pPr>
              <w:spacing w:after="120"/>
              <w:rPr>
                <w:rFonts w:cs="Arial"/>
                <w:sz w:val="20"/>
                <w:szCs w:val="20"/>
              </w:rPr>
            </w:pPr>
          </w:p>
        </w:tc>
        <w:tc>
          <w:tcPr>
            <w:tcW w:w="616" w:type="pct"/>
            <w:shd w:val="clear" w:color="auto" w:fill="auto"/>
          </w:tcPr>
          <w:p w:rsidR="00081B48" w:rsidRPr="00081B48" w:rsidRDefault="00081B48" w:rsidP="00AC18F2">
            <w:pPr>
              <w:spacing w:after="120"/>
              <w:rPr>
                <w:rFonts w:cs="Arial"/>
                <w:sz w:val="20"/>
                <w:szCs w:val="20"/>
              </w:rPr>
            </w:pPr>
          </w:p>
        </w:tc>
        <w:tc>
          <w:tcPr>
            <w:tcW w:w="616" w:type="pct"/>
            <w:shd w:val="clear" w:color="auto" w:fill="auto"/>
          </w:tcPr>
          <w:p w:rsidR="00081B48" w:rsidRPr="00081B48" w:rsidRDefault="00081B48" w:rsidP="00AC18F2">
            <w:pPr>
              <w:spacing w:after="120"/>
              <w:rPr>
                <w:rFonts w:cs="Arial"/>
                <w:sz w:val="20"/>
                <w:szCs w:val="20"/>
              </w:rPr>
            </w:pPr>
          </w:p>
        </w:tc>
        <w:tc>
          <w:tcPr>
            <w:tcW w:w="922" w:type="pct"/>
            <w:shd w:val="clear" w:color="auto" w:fill="auto"/>
          </w:tcPr>
          <w:p w:rsidR="00081B48" w:rsidRPr="00081B48" w:rsidRDefault="00081B48" w:rsidP="00AC18F2">
            <w:pPr>
              <w:spacing w:after="120"/>
              <w:rPr>
                <w:rFonts w:cs="Arial"/>
                <w:sz w:val="20"/>
                <w:szCs w:val="20"/>
              </w:rPr>
            </w:pPr>
          </w:p>
        </w:tc>
      </w:tr>
      <w:tr w:rsidR="00081B48" w:rsidRPr="00081B48" w:rsidTr="00036B93">
        <w:trPr>
          <w:trHeight w:val="553"/>
        </w:trPr>
        <w:tc>
          <w:tcPr>
            <w:tcW w:w="961" w:type="pct"/>
            <w:shd w:val="clear" w:color="auto" w:fill="auto"/>
          </w:tcPr>
          <w:p w:rsidR="00081B48" w:rsidRDefault="00081B48" w:rsidP="009655B7">
            <w:pPr>
              <w:spacing w:after="120"/>
              <w:rPr>
                <w:rFonts w:cs="Arial"/>
                <w:sz w:val="20"/>
                <w:szCs w:val="20"/>
              </w:rPr>
            </w:pPr>
            <w:r>
              <w:rPr>
                <w:rFonts w:cs="Arial"/>
                <w:sz w:val="20"/>
                <w:szCs w:val="20"/>
              </w:rPr>
              <w:t>5.4 Follow up with complainants</w:t>
            </w:r>
          </w:p>
        </w:tc>
        <w:tc>
          <w:tcPr>
            <w:tcW w:w="1571" w:type="pct"/>
            <w:shd w:val="clear" w:color="auto" w:fill="auto"/>
          </w:tcPr>
          <w:p w:rsidR="00081B48" w:rsidRPr="00081B48" w:rsidRDefault="00081B48" w:rsidP="00081B48">
            <w:pPr>
              <w:spacing w:after="120"/>
              <w:rPr>
                <w:rFonts w:cs="Arial"/>
                <w:sz w:val="20"/>
                <w:szCs w:val="20"/>
              </w:rPr>
            </w:pPr>
            <w:r>
              <w:rPr>
                <w:rFonts w:cs="Arial"/>
                <w:sz w:val="20"/>
                <w:szCs w:val="20"/>
              </w:rPr>
              <w:t>You</w:t>
            </w:r>
            <w:r w:rsidR="007A6567">
              <w:rPr>
                <w:rFonts w:cs="Arial"/>
                <w:sz w:val="20"/>
                <w:szCs w:val="20"/>
              </w:rPr>
              <w:t>r service</w:t>
            </w:r>
            <w:r>
              <w:rPr>
                <w:rFonts w:cs="Arial"/>
                <w:sz w:val="20"/>
                <w:szCs w:val="20"/>
              </w:rPr>
              <w:t xml:space="preserve"> follow</w:t>
            </w:r>
            <w:r w:rsidR="007A6567">
              <w:rPr>
                <w:rFonts w:cs="Arial"/>
                <w:sz w:val="20"/>
                <w:szCs w:val="20"/>
              </w:rPr>
              <w:t>s</w:t>
            </w:r>
            <w:r>
              <w:rPr>
                <w:rFonts w:cs="Arial"/>
                <w:sz w:val="20"/>
                <w:szCs w:val="20"/>
              </w:rPr>
              <w:t xml:space="preserve"> up with complainants on their experience of your complaints process.</w:t>
            </w:r>
          </w:p>
        </w:tc>
        <w:tc>
          <w:tcPr>
            <w:tcW w:w="314" w:type="pct"/>
            <w:shd w:val="clear" w:color="auto" w:fill="auto"/>
          </w:tcPr>
          <w:p w:rsidR="00081B48" w:rsidRPr="00081B48" w:rsidRDefault="00081B48" w:rsidP="009655B7">
            <w:pPr>
              <w:spacing w:after="120"/>
              <w:rPr>
                <w:rFonts w:cs="Arial"/>
                <w:sz w:val="20"/>
                <w:szCs w:val="20"/>
              </w:rPr>
            </w:pPr>
          </w:p>
        </w:tc>
        <w:tc>
          <w:tcPr>
            <w:tcW w:w="616" w:type="pct"/>
            <w:shd w:val="clear" w:color="auto" w:fill="auto"/>
          </w:tcPr>
          <w:p w:rsidR="00081B48" w:rsidRPr="00081B48" w:rsidRDefault="00081B48" w:rsidP="009655B7">
            <w:pPr>
              <w:spacing w:after="120"/>
              <w:rPr>
                <w:rFonts w:cs="Arial"/>
                <w:sz w:val="20"/>
                <w:szCs w:val="20"/>
              </w:rPr>
            </w:pPr>
          </w:p>
        </w:tc>
        <w:tc>
          <w:tcPr>
            <w:tcW w:w="616" w:type="pct"/>
            <w:shd w:val="clear" w:color="auto" w:fill="auto"/>
          </w:tcPr>
          <w:p w:rsidR="00081B48" w:rsidRPr="00081B48" w:rsidRDefault="00081B48" w:rsidP="009655B7">
            <w:pPr>
              <w:spacing w:after="120"/>
              <w:rPr>
                <w:rFonts w:cs="Arial"/>
                <w:sz w:val="20"/>
                <w:szCs w:val="20"/>
              </w:rPr>
            </w:pPr>
          </w:p>
        </w:tc>
        <w:tc>
          <w:tcPr>
            <w:tcW w:w="922" w:type="pct"/>
            <w:shd w:val="clear" w:color="auto" w:fill="auto"/>
          </w:tcPr>
          <w:p w:rsidR="00081B48" w:rsidRPr="00081B48" w:rsidRDefault="00081B48" w:rsidP="009655B7">
            <w:pPr>
              <w:spacing w:after="120"/>
              <w:rPr>
                <w:rFonts w:cs="Arial"/>
                <w:sz w:val="20"/>
                <w:szCs w:val="20"/>
              </w:rPr>
            </w:pPr>
          </w:p>
        </w:tc>
      </w:tr>
      <w:tr w:rsidR="00081B48" w:rsidRPr="00081B48" w:rsidTr="00036B93">
        <w:trPr>
          <w:trHeight w:val="958"/>
        </w:trPr>
        <w:tc>
          <w:tcPr>
            <w:tcW w:w="961" w:type="pct"/>
            <w:shd w:val="clear" w:color="auto" w:fill="auto"/>
          </w:tcPr>
          <w:p w:rsidR="00081B48" w:rsidRDefault="00081B48" w:rsidP="009655B7">
            <w:pPr>
              <w:spacing w:after="120"/>
              <w:rPr>
                <w:rFonts w:cs="Arial"/>
                <w:sz w:val="20"/>
                <w:szCs w:val="20"/>
              </w:rPr>
            </w:pPr>
            <w:r>
              <w:rPr>
                <w:rFonts w:cs="Arial"/>
                <w:sz w:val="20"/>
                <w:szCs w:val="20"/>
              </w:rPr>
              <w:t>5.5 Follow up with staff</w:t>
            </w:r>
          </w:p>
        </w:tc>
        <w:tc>
          <w:tcPr>
            <w:tcW w:w="1571" w:type="pct"/>
            <w:shd w:val="clear" w:color="auto" w:fill="auto"/>
          </w:tcPr>
          <w:p w:rsidR="00081B48" w:rsidRDefault="00081B48" w:rsidP="00081B48">
            <w:pPr>
              <w:spacing w:after="120"/>
              <w:rPr>
                <w:rFonts w:cs="Arial"/>
                <w:sz w:val="20"/>
                <w:szCs w:val="20"/>
              </w:rPr>
            </w:pPr>
            <w:r>
              <w:rPr>
                <w:rFonts w:cs="Arial"/>
                <w:sz w:val="20"/>
                <w:szCs w:val="20"/>
              </w:rPr>
              <w:t>You</w:t>
            </w:r>
            <w:r w:rsidR="007A6567">
              <w:rPr>
                <w:rFonts w:cs="Arial"/>
                <w:sz w:val="20"/>
                <w:szCs w:val="20"/>
              </w:rPr>
              <w:t>r service</w:t>
            </w:r>
            <w:r>
              <w:rPr>
                <w:rFonts w:cs="Arial"/>
                <w:sz w:val="20"/>
                <w:szCs w:val="20"/>
              </w:rPr>
              <w:t xml:space="preserve"> follow</w:t>
            </w:r>
            <w:r w:rsidR="007A6567">
              <w:rPr>
                <w:rFonts w:cs="Arial"/>
                <w:sz w:val="20"/>
                <w:szCs w:val="20"/>
              </w:rPr>
              <w:t>s</w:t>
            </w:r>
            <w:r>
              <w:rPr>
                <w:rFonts w:cs="Arial"/>
                <w:sz w:val="20"/>
                <w:szCs w:val="20"/>
              </w:rPr>
              <w:t xml:space="preserve"> up with staff or services involved in the complaints management investigation and service im</w:t>
            </w:r>
            <w:r w:rsidR="0035082F">
              <w:rPr>
                <w:rFonts w:cs="Arial"/>
                <w:sz w:val="20"/>
                <w:szCs w:val="20"/>
              </w:rPr>
              <w:t xml:space="preserve">provements on their experience </w:t>
            </w:r>
            <w:r>
              <w:rPr>
                <w:rFonts w:cs="Arial"/>
                <w:sz w:val="20"/>
                <w:szCs w:val="20"/>
              </w:rPr>
              <w:t>of the process.</w:t>
            </w:r>
          </w:p>
        </w:tc>
        <w:tc>
          <w:tcPr>
            <w:tcW w:w="314" w:type="pct"/>
            <w:shd w:val="clear" w:color="auto" w:fill="auto"/>
          </w:tcPr>
          <w:p w:rsidR="00081B48" w:rsidRPr="00081B48" w:rsidRDefault="00081B48" w:rsidP="009655B7">
            <w:pPr>
              <w:spacing w:after="120"/>
              <w:rPr>
                <w:rFonts w:cs="Arial"/>
                <w:sz w:val="20"/>
                <w:szCs w:val="20"/>
              </w:rPr>
            </w:pPr>
          </w:p>
        </w:tc>
        <w:tc>
          <w:tcPr>
            <w:tcW w:w="616" w:type="pct"/>
            <w:shd w:val="clear" w:color="auto" w:fill="auto"/>
          </w:tcPr>
          <w:p w:rsidR="00081B48" w:rsidRPr="00081B48" w:rsidRDefault="00081B48" w:rsidP="009655B7">
            <w:pPr>
              <w:spacing w:after="120"/>
              <w:rPr>
                <w:rFonts w:cs="Arial"/>
                <w:sz w:val="20"/>
                <w:szCs w:val="20"/>
              </w:rPr>
            </w:pPr>
          </w:p>
        </w:tc>
        <w:tc>
          <w:tcPr>
            <w:tcW w:w="616" w:type="pct"/>
            <w:shd w:val="clear" w:color="auto" w:fill="auto"/>
          </w:tcPr>
          <w:p w:rsidR="00081B48" w:rsidRPr="00081B48" w:rsidRDefault="00081B48" w:rsidP="009655B7">
            <w:pPr>
              <w:spacing w:after="120"/>
              <w:rPr>
                <w:rFonts w:cs="Arial"/>
                <w:sz w:val="20"/>
                <w:szCs w:val="20"/>
              </w:rPr>
            </w:pPr>
          </w:p>
        </w:tc>
        <w:tc>
          <w:tcPr>
            <w:tcW w:w="922" w:type="pct"/>
            <w:shd w:val="clear" w:color="auto" w:fill="auto"/>
          </w:tcPr>
          <w:p w:rsidR="00081B48" w:rsidRPr="00081B48" w:rsidRDefault="00081B48" w:rsidP="009655B7">
            <w:pPr>
              <w:spacing w:after="120"/>
              <w:rPr>
                <w:rFonts w:cs="Arial"/>
                <w:sz w:val="20"/>
                <w:szCs w:val="20"/>
              </w:rPr>
            </w:pPr>
          </w:p>
        </w:tc>
      </w:tr>
    </w:tbl>
    <w:p w:rsidR="00BD5C89" w:rsidRPr="001D5585" w:rsidRDefault="00BD5C89" w:rsidP="008B6AD9">
      <w:pPr>
        <w:rPr>
          <w:rFonts w:ascii="Gotham Book" w:hAnsi="Gotham Book" w:cs="Arial"/>
        </w:rPr>
      </w:pPr>
    </w:p>
    <w:sectPr w:rsidR="00BD5C89" w:rsidRPr="001D5585" w:rsidSect="00C071B9">
      <w:footerReference w:type="default" r:id="rId42"/>
      <w:pgSz w:w="16838" w:h="11906" w:orient="landscape" w:code="9"/>
      <w:pgMar w:top="1440" w:right="1440" w:bottom="1440" w:left="1440" w:header="392" w:footer="4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50" w:rsidRDefault="005F0950" w:rsidP="0013662A">
      <w:pPr>
        <w:spacing w:after="0"/>
      </w:pPr>
      <w:r>
        <w:separator/>
      </w:r>
    </w:p>
  </w:endnote>
  <w:endnote w:type="continuationSeparator" w:id="0">
    <w:p w:rsidR="005F0950" w:rsidRDefault="005F0950"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Century Gothic"/>
    <w:panose1 w:val="00000000000000000000"/>
    <w:charset w:val="4D"/>
    <w:family w:val="auto"/>
    <w:notTrueType/>
    <w:pitch w:val="default"/>
    <w:sig w:usb0="0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93285"/>
      <w:docPartObj>
        <w:docPartGallery w:val="Page Numbers (Bottom of Page)"/>
        <w:docPartUnique/>
      </w:docPartObj>
    </w:sdtPr>
    <w:sdtEndPr>
      <w:rPr>
        <w:noProof/>
      </w:rPr>
    </w:sdtEndPr>
    <w:sdtContent>
      <w:p w:rsidR="005F0950" w:rsidRDefault="005F0950">
        <w:pPr>
          <w:pStyle w:val="Footer"/>
        </w:pPr>
        <w:r>
          <w:fldChar w:fldCharType="begin"/>
        </w:r>
        <w:r>
          <w:instrText xml:space="preserve"> PAGE   \* MERGEFORMAT </w:instrText>
        </w:r>
        <w:r>
          <w:fldChar w:fldCharType="separate"/>
        </w:r>
        <w:r w:rsidR="00F458FF">
          <w:rPr>
            <w:noProof/>
          </w:rPr>
          <w:t>iii</w:t>
        </w:r>
        <w:r>
          <w:rPr>
            <w:noProof/>
          </w:rPr>
          <w:fldChar w:fldCharType="end"/>
        </w:r>
      </w:p>
    </w:sdtContent>
  </w:sdt>
  <w:p w:rsidR="005F0950" w:rsidRPr="00D102F4" w:rsidRDefault="005F0950" w:rsidP="00D10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969515"/>
      <w:docPartObj>
        <w:docPartGallery w:val="Page Numbers (Bottom of Page)"/>
        <w:docPartUnique/>
      </w:docPartObj>
    </w:sdtPr>
    <w:sdtEndPr>
      <w:rPr>
        <w:noProof/>
      </w:rPr>
    </w:sdtEndPr>
    <w:sdtContent>
      <w:p w:rsidR="005F0950" w:rsidRDefault="005F0950">
        <w:pPr>
          <w:pStyle w:val="Footer"/>
          <w:rPr>
            <w:noProof/>
          </w:rPr>
        </w:pPr>
        <w:r>
          <w:fldChar w:fldCharType="begin"/>
        </w:r>
        <w:r>
          <w:instrText xml:space="preserve"> PAGE   \* MERGEFORMAT </w:instrText>
        </w:r>
        <w:r>
          <w:fldChar w:fldCharType="separate"/>
        </w:r>
        <w:r w:rsidR="00F458FF">
          <w:rPr>
            <w:noProof/>
          </w:rPr>
          <w:t>iv</w:t>
        </w:r>
        <w:r>
          <w:rPr>
            <w:noProof/>
          </w:rPr>
          <w:fldChar w:fldCharType="end"/>
        </w:r>
      </w:p>
      <w:p w:rsidR="005F0950" w:rsidRDefault="00F458FF">
        <w:pPr>
          <w:pStyle w:val="Footer"/>
        </w:pPr>
      </w:p>
    </w:sdtContent>
  </w:sdt>
  <w:p w:rsidR="005F0950" w:rsidRPr="00232283" w:rsidRDefault="005F0950" w:rsidP="00232283">
    <w:pPr>
      <w:spacing w:after="240"/>
      <w:rPr>
        <w:b/>
        <w:color w:val="005B6C" w:themeColor="accent2"/>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772512"/>
      <w:docPartObj>
        <w:docPartGallery w:val="Page Numbers (Bottom of Page)"/>
        <w:docPartUnique/>
      </w:docPartObj>
    </w:sdtPr>
    <w:sdtEndPr>
      <w:rPr>
        <w:noProof/>
      </w:rPr>
    </w:sdtEndPr>
    <w:sdtContent>
      <w:p w:rsidR="005F0950" w:rsidRDefault="005F0950">
        <w:pPr>
          <w:pStyle w:val="Footer"/>
          <w:jc w:val="center"/>
        </w:pPr>
        <w:r>
          <w:fldChar w:fldCharType="begin"/>
        </w:r>
        <w:r>
          <w:instrText xml:space="preserve"> PAGE   \* MERGEFORMAT </w:instrText>
        </w:r>
        <w:r>
          <w:fldChar w:fldCharType="separate"/>
        </w:r>
        <w:r w:rsidR="00F458FF">
          <w:rPr>
            <w:noProof/>
          </w:rPr>
          <w:t>1</w:t>
        </w:r>
        <w:r>
          <w:rPr>
            <w:noProof/>
          </w:rPr>
          <w:fldChar w:fldCharType="end"/>
        </w:r>
      </w:p>
    </w:sdtContent>
  </w:sdt>
  <w:p w:rsidR="005F0950" w:rsidRDefault="00F458FF" w:rsidP="00C071B9">
    <w:pPr>
      <w:pStyle w:val="Header"/>
    </w:pPr>
    <w:r>
      <w:t>V1 18</w:t>
    </w:r>
    <w:r w:rsidR="005F0950">
      <w:t>/04/17</w:t>
    </w:r>
  </w:p>
  <w:p w:rsidR="005F0950" w:rsidRDefault="005F0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50" w:rsidRDefault="005F0950" w:rsidP="0013662A">
      <w:pPr>
        <w:spacing w:after="0"/>
      </w:pPr>
      <w:r>
        <w:separator/>
      </w:r>
    </w:p>
  </w:footnote>
  <w:footnote w:type="continuationSeparator" w:id="0">
    <w:p w:rsidR="005F0950" w:rsidRDefault="005F0950" w:rsidP="0013662A">
      <w:pPr>
        <w:spacing w:after="0"/>
      </w:pPr>
      <w:r>
        <w:continuationSeparator/>
      </w:r>
    </w:p>
  </w:footnote>
  <w:footnote w:id="1">
    <w:p w:rsidR="005F0950" w:rsidRPr="0063124C" w:rsidRDefault="005F0950" w:rsidP="00D102F4">
      <w:pPr>
        <w:pStyle w:val="FootnoteText"/>
        <w:rPr>
          <w:sz w:val="12"/>
          <w:szCs w:val="16"/>
        </w:rPr>
      </w:pPr>
      <w:r w:rsidRPr="0063124C">
        <w:rPr>
          <w:rStyle w:val="FootnoteReference"/>
          <w:sz w:val="12"/>
          <w:szCs w:val="16"/>
        </w:rPr>
        <w:footnoteRef/>
      </w:r>
      <w:r w:rsidRPr="0063124C">
        <w:rPr>
          <w:sz w:val="12"/>
          <w:szCs w:val="16"/>
        </w:rPr>
        <w:t xml:space="preserve"> </w:t>
      </w:r>
      <w:hyperlink r:id="rId1" w:history="1">
        <w:r w:rsidRPr="0063124C">
          <w:rPr>
            <w:rStyle w:val="Hyperlink"/>
            <w:sz w:val="12"/>
            <w:szCs w:val="16"/>
          </w:rPr>
          <w:t>http://www.health.wa.gov.au/circularsnew/circular.cfm?Circ_ID=13196</w:t>
        </w:r>
      </w:hyperlink>
    </w:p>
  </w:footnote>
  <w:footnote w:id="2">
    <w:p w:rsidR="005F0950" w:rsidRPr="0063124C" w:rsidRDefault="005F0950" w:rsidP="00D102F4">
      <w:pPr>
        <w:pStyle w:val="FootnoteText"/>
        <w:rPr>
          <w:sz w:val="10"/>
        </w:rPr>
      </w:pPr>
      <w:r w:rsidRPr="0063124C">
        <w:rPr>
          <w:rStyle w:val="FootnoteReference"/>
          <w:sz w:val="12"/>
          <w:szCs w:val="16"/>
        </w:rPr>
        <w:footnoteRef/>
      </w:r>
      <w:r w:rsidRPr="0063124C">
        <w:rPr>
          <w:sz w:val="12"/>
          <w:szCs w:val="16"/>
        </w:rPr>
        <w:t xml:space="preserve"> </w:t>
      </w:r>
      <w:hyperlink r:id="rId2" w:history="1">
        <w:r w:rsidRPr="0063124C">
          <w:rPr>
            <w:rStyle w:val="Hyperlink"/>
            <w:sz w:val="12"/>
            <w:szCs w:val="16"/>
          </w:rPr>
          <w:t>http://www.health.wa.gov.au/circularsnew/Clinical_Governance,_Safety_and_Quality.cfm</w:t>
        </w:r>
      </w:hyperlink>
      <w:r w:rsidRPr="0063124C">
        <w:rPr>
          <w:sz w:val="6"/>
        </w:rPr>
        <w:t xml:space="preserve"> </w:t>
      </w:r>
    </w:p>
  </w:footnote>
  <w:footnote w:id="3">
    <w:p w:rsidR="005F0950" w:rsidRPr="00D90042" w:rsidRDefault="005F0950">
      <w:pPr>
        <w:pStyle w:val="FootnoteText"/>
        <w:rPr>
          <w:sz w:val="14"/>
          <w:szCs w:val="16"/>
        </w:rPr>
      </w:pPr>
      <w:r w:rsidRPr="00D90042">
        <w:rPr>
          <w:rStyle w:val="FootnoteReference"/>
          <w:sz w:val="14"/>
          <w:szCs w:val="16"/>
        </w:rPr>
        <w:footnoteRef/>
      </w:r>
      <w:r w:rsidRPr="00D90042">
        <w:rPr>
          <w:sz w:val="14"/>
          <w:szCs w:val="16"/>
        </w:rPr>
        <w:t xml:space="preserve"> </w:t>
      </w:r>
      <w:hyperlink r:id="rId3" w:history="1">
        <w:r w:rsidRPr="00D90042">
          <w:rPr>
            <w:rStyle w:val="Hyperlink"/>
            <w:sz w:val="14"/>
            <w:szCs w:val="16"/>
          </w:rPr>
          <w:t>http://www.health.wa.gov.au/circularsnew/pdfs/13196.pdf</w:t>
        </w:r>
      </w:hyperlink>
      <w:r w:rsidRPr="00D90042">
        <w:rPr>
          <w:sz w:val="14"/>
          <w:szCs w:val="16"/>
        </w:rPr>
        <w:t xml:space="preserve"> </w:t>
      </w:r>
    </w:p>
  </w:footnote>
  <w:footnote w:id="4">
    <w:p w:rsidR="005F0950" w:rsidRPr="00D90042" w:rsidRDefault="005F0950">
      <w:pPr>
        <w:pStyle w:val="FootnoteText"/>
        <w:rPr>
          <w:sz w:val="14"/>
          <w:szCs w:val="16"/>
        </w:rPr>
      </w:pPr>
      <w:r w:rsidRPr="00D90042">
        <w:rPr>
          <w:rStyle w:val="FootnoteReference"/>
          <w:sz w:val="14"/>
          <w:szCs w:val="16"/>
        </w:rPr>
        <w:footnoteRef/>
      </w:r>
      <w:r w:rsidRPr="00D90042">
        <w:rPr>
          <w:sz w:val="14"/>
          <w:szCs w:val="16"/>
        </w:rPr>
        <w:t xml:space="preserve"> </w:t>
      </w:r>
      <w:hyperlink r:id="rId4" w:history="1">
        <w:r w:rsidRPr="00D90042">
          <w:rPr>
            <w:rStyle w:val="Hyperlink"/>
            <w:sz w:val="14"/>
            <w:szCs w:val="16"/>
          </w:rPr>
          <w:t>http://www.ombudsman.wa.gov.au/Publications/Documents/guidelines/Complaint-handling-systems-Checklist.pdf</w:t>
        </w:r>
      </w:hyperlink>
      <w:r w:rsidRPr="00D90042">
        <w:rPr>
          <w:sz w:val="14"/>
          <w:szCs w:val="16"/>
        </w:rPr>
        <w:t xml:space="preserve"> </w:t>
      </w:r>
    </w:p>
  </w:footnote>
  <w:footnote w:id="5">
    <w:p w:rsidR="005F0950" w:rsidRPr="00D90042" w:rsidRDefault="005F0950">
      <w:pPr>
        <w:pStyle w:val="FootnoteText"/>
        <w:rPr>
          <w:sz w:val="14"/>
          <w:szCs w:val="16"/>
        </w:rPr>
      </w:pPr>
      <w:r w:rsidRPr="00D90042">
        <w:rPr>
          <w:rStyle w:val="FootnoteReference"/>
          <w:sz w:val="14"/>
          <w:szCs w:val="16"/>
        </w:rPr>
        <w:footnoteRef/>
      </w:r>
      <w:r w:rsidRPr="00D90042">
        <w:rPr>
          <w:sz w:val="14"/>
          <w:szCs w:val="16"/>
        </w:rPr>
        <w:t xml:space="preserve"> </w:t>
      </w:r>
      <w:hyperlink r:id="rId5" w:history="1">
        <w:r w:rsidRPr="00D90042">
          <w:rPr>
            <w:rStyle w:val="Hyperlink"/>
            <w:sz w:val="14"/>
            <w:szCs w:val="16"/>
          </w:rPr>
          <w:t>https://www.slp.wa.gov.au/pco/prod/FileStore.nsf/Documents/MRDocument:28889P/$FILE/Health%20and%20Disability%20Services%20(Complaints)%20Act%201995%20-%20[04-f0-01].pdf?OpenElement</w:t>
        </w:r>
      </w:hyperlink>
      <w:r w:rsidRPr="00D90042">
        <w:rPr>
          <w:sz w:val="14"/>
          <w:szCs w:val="16"/>
        </w:rPr>
        <w:t xml:space="preserve"> </w:t>
      </w:r>
    </w:p>
  </w:footnote>
  <w:footnote w:id="6">
    <w:p w:rsidR="005F0950" w:rsidRPr="00D90042" w:rsidRDefault="005F0950">
      <w:pPr>
        <w:pStyle w:val="FootnoteText"/>
        <w:rPr>
          <w:sz w:val="14"/>
          <w:szCs w:val="16"/>
        </w:rPr>
      </w:pPr>
      <w:r w:rsidRPr="00D90042">
        <w:rPr>
          <w:rStyle w:val="FootnoteReference"/>
          <w:sz w:val="14"/>
          <w:szCs w:val="16"/>
        </w:rPr>
        <w:footnoteRef/>
      </w:r>
      <w:r w:rsidRPr="00D90042">
        <w:rPr>
          <w:sz w:val="14"/>
          <w:szCs w:val="16"/>
        </w:rPr>
        <w:t xml:space="preserve"> </w:t>
      </w:r>
      <w:hyperlink r:id="rId6" w:history="1">
        <w:r w:rsidRPr="0000045E">
          <w:rPr>
            <w:rStyle w:val="Hyperlink"/>
            <w:sz w:val="14"/>
            <w:szCs w:val="16"/>
          </w:rPr>
          <w:t>https://www.slp.wa.gov.au/pco/prod/FileStore.nsf/Documents/MRDocument:28890P/$FILE/Health%20and%20Disability%20Services%20(Complaints)%20Regulations%202010%20-%20[01-c0-01].pdf?OpenElement</w:t>
        </w:r>
      </w:hyperlink>
      <w:r>
        <w:rPr>
          <w:sz w:val="14"/>
          <w:szCs w:val="16"/>
        </w:rPr>
        <w:t xml:space="preserve"> </w:t>
      </w:r>
    </w:p>
  </w:footnote>
  <w:footnote w:id="7">
    <w:p w:rsidR="005F0950" w:rsidRDefault="005F0950" w:rsidP="00A81E3E">
      <w:pPr>
        <w:pStyle w:val="FootnoteText"/>
      </w:pPr>
      <w:r w:rsidRPr="0059354C">
        <w:rPr>
          <w:rStyle w:val="FootnoteReference"/>
          <w:sz w:val="14"/>
        </w:rPr>
        <w:footnoteRef/>
      </w:r>
      <w:r w:rsidRPr="0059354C">
        <w:rPr>
          <w:sz w:val="14"/>
        </w:rPr>
        <w:t xml:space="preserve"> </w:t>
      </w:r>
      <w:hyperlink r:id="rId7" w:history="1">
        <w:r w:rsidRPr="0059354C">
          <w:rPr>
            <w:rStyle w:val="Hyperlink"/>
            <w:sz w:val="14"/>
          </w:rPr>
          <w:t>http://www.mentalhealth.wa.gov.au/Libraries/pdf_docs/Mental_Health_Act_2014_-_00-00-04.sflb.ashx</w:t>
        </w:r>
      </w:hyperlink>
      <w:r w:rsidRPr="0059354C">
        <w:rPr>
          <w:sz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950" w:rsidRDefault="005F0950">
    <w:pPr>
      <w:pStyle w:val="Header"/>
    </w:pPr>
    <w:r>
      <w:rPr>
        <w:noProof/>
        <w:lang w:eastAsia="en-AU"/>
      </w:rPr>
      <w:drawing>
        <wp:anchor distT="0" distB="0" distL="114300" distR="114300" simplePos="0" relativeHeight="251659264" behindDoc="1" locked="0" layoutInCell="1" allowOverlap="1" wp14:anchorId="5F96BD72" wp14:editId="34EEA18C">
          <wp:simplePos x="0" y="0"/>
          <wp:positionH relativeFrom="page">
            <wp:posOffset>0</wp:posOffset>
          </wp:positionH>
          <wp:positionV relativeFrom="page">
            <wp:posOffset>0</wp:posOffset>
          </wp:positionV>
          <wp:extent cx="7560000" cy="10692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rotWithShape="1">
                  <a:blip r:embed="rId1">
                    <a:extLst>
                      <a:ext uri="{28A0092B-C50C-407E-A947-70E740481C1C}">
                        <a14:useLocalDpi xmlns:a14="http://schemas.microsoft.com/office/drawing/2010/main" val="0"/>
                      </a:ext>
                    </a:extLst>
                  </a:blip>
                  <a:srcRect l="-36" t="-35" r="-36" b="-35"/>
                  <a:stretch/>
                </pic:blipFill>
                <pic:spPr bwMode="auto">
                  <a:xfrm>
                    <a:off x="0" y="0"/>
                    <a:ext cx="7560000"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654A"/>
    <w:multiLevelType w:val="hybridMultilevel"/>
    <w:tmpl w:val="34CCF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E807AA0"/>
    <w:multiLevelType w:val="hybridMultilevel"/>
    <w:tmpl w:val="A372B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A344EFB"/>
    <w:multiLevelType w:val="hybridMultilevel"/>
    <w:tmpl w:val="4CE2D7A8"/>
    <w:lvl w:ilvl="0" w:tplc="A392AC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AD0177B"/>
    <w:multiLevelType w:val="hybridMultilevel"/>
    <w:tmpl w:val="567ADD4E"/>
    <w:lvl w:ilvl="0" w:tplc="92368C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6C140A1"/>
    <w:multiLevelType w:val="hybridMultilevel"/>
    <w:tmpl w:val="B470B084"/>
    <w:lvl w:ilvl="0" w:tplc="B0ECECD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89E560B"/>
    <w:multiLevelType w:val="hybridMultilevel"/>
    <w:tmpl w:val="4A24D4FC"/>
    <w:lvl w:ilvl="0" w:tplc="52227B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E254517"/>
    <w:multiLevelType w:val="hybridMultilevel"/>
    <w:tmpl w:val="966AE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98E167D"/>
    <w:multiLevelType w:val="hybridMultilevel"/>
    <w:tmpl w:val="1640F7DC"/>
    <w:lvl w:ilvl="0" w:tplc="51B64CC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A944276"/>
    <w:multiLevelType w:val="hybridMultilevel"/>
    <w:tmpl w:val="BF0E1C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E4F77E9"/>
    <w:multiLevelType w:val="hybridMultilevel"/>
    <w:tmpl w:val="CB529C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73839EB"/>
    <w:multiLevelType w:val="hybridMultilevel"/>
    <w:tmpl w:val="7ADA7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B72729B"/>
    <w:multiLevelType w:val="hybridMultilevel"/>
    <w:tmpl w:val="05FE4E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5BA93564"/>
    <w:multiLevelType w:val="hybridMultilevel"/>
    <w:tmpl w:val="EA4AD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2580F53"/>
    <w:multiLevelType w:val="hybridMultilevel"/>
    <w:tmpl w:val="34286B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5B6C"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3797269"/>
    <w:multiLevelType w:val="hybridMultilevel"/>
    <w:tmpl w:val="FC70EF4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E24987"/>
    <w:multiLevelType w:val="hybridMultilevel"/>
    <w:tmpl w:val="5240BAE8"/>
    <w:lvl w:ilvl="0" w:tplc="10502F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F2B67B8"/>
    <w:multiLevelType w:val="hybridMultilevel"/>
    <w:tmpl w:val="B3600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10"/>
  </w:num>
  <w:num w:numId="6">
    <w:abstractNumId w:val="6"/>
  </w:num>
  <w:num w:numId="7">
    <w:abstractNumId w:val="12"/>
  </w:num>
  <w:num w:numId="8">
    <w:abstractNumId w:val="17"/>
  </w:num>
  <w:num w:numId="9">
    <w:abstractNumId w:val="15"/>
  </w:num>
  <w:num w:numId="10">
    <w:abstractNumId w:val="2"/>
  </w:num>
  <w:num w:numId="11">
    <w:abstractNumId w:val="5"/>
  </w:num>
  <w:num w:numId="12">
    <w:abstractNumId w:val="7"/>
  </w:num>
  <w:num w:numId="13">
    <w:abstractNumId w:val="4"/>
  </w:num>
  <w:num w:numId="14">
    <w:abstractNumId w:val="16"/>
  </w:num>
  <w:num w:numId="15">
    <w:abstractNumId w:val="3"/>
  </w:num>
  <w:num w:numId="16">
    <w:abstractNumId w:val="8"/>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2"/>
  <w:drawingGridVerticalSpacing w:val="14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16F73"/>
    <w:rsid w:val="000244A9"/>
    <w:rsid w:val="000254A8"/>
    <w:rsid w:val="00030ACE"/>
    <w:rsid w:val="00031699"/>
    <w:rsid w:val="00036B93"/>
    <w:rsid w:val="00077774"/>
    <w:rsid w:val="000817F3"/>
    <w:rsid w:val="00081B48"/>
    <w:rsid w:val="00086F34"/>
    <w:rsid w:val="00092224"/>
    <w:rsid w:val="0009532C"/>
    <w:rsid w:val="000B6A94"/>
    <w:rsid w:val="000C70EC"/>
    <w:rsid w:val="000D26DB"/>
    <w:rsid w:val="000E4572"/>
    <w:rsid w:val="0013662A"/>
    <w:rsid w:val="00143364"/>
    <w:rsid w:val="001437E0"/>
    <w:rsid w:val="0015351A"/>
    <w:rsid w:val="00171B7B"/>
    <w:rsid w:val="00182BAD"/>
    <w:rsid w:val="00190D0E"/>
    <w:rsid w:val="001946B7"/>
    <w:rsid w:val="00195E55"/>
    <w:rsid w:val="001C7D1F"/>
    <w:rsid w:val="001F6030"/>
    <w:rsid w:val="001F65CF"/>
    <w:rsid w:val="001F68E9"/>
    <w:rsid w:val="00205434"/>
    <w:rsid w:val="00220E8F"/>
    <w:rsid w:val="00225A6F"/>
    <w:rsid w:val="00232283"/>
    <w:rsid w:val="00242CE2"/>
    <w:rsid w:val="00250E7C"/>
    <w:rsid w:val="00254914"/>
    <w:rsid w:val="002C7D7D"/>
    <w:rsid w:val="002E01E9"/>
    <w:rsid w:val="002E1253"/>
    <w:rsid w:val="002E5F5B"/>
    <w:rsid w:val="002E7AD5"/>
    <w:rsid w:val="002F1492"/>
    <w:rsid w:val="00304039"/>
    <w:rsid w:val="00313850"/>
    <w:rsid w:val="003170FD"/>
    <w:rsid w:val="003257F4"/>
    <w:rsid w:val="00327917"/>
    <w:rsid w:val="003359B2"/>
    <w:rsid w:val="0035082F"/>
    <w:rsid w:val="003510DD"/>
    <w:rsid w:val="00355004"/>
    <w:rsid w:val="0037436E"/>
    <w:rsid w:val="003929E7"/>
    <w:rsid w:val="00396FA9"/>
    <w:rsid w:val="003B3EE5"/>
    <w:rsid w:val="003C102D"/>
    <w:rsid w:val="003C509E"/>
    <w:rsid w:val="003D2AFA"/>
    <w:rsid w:val="003D57CD"/>
    <w:rsid w:val="003E73FF"/>
    <w:rsid w:val="003F4CF0"/>
    <w:rsid w:val="003F5CDD"/>
    <w:rsid w:val="0043433B"/>
    <w:rsid w:val="0046117A"/>
    <w:rsid w:val="00466DB9"/>
    <w:rsid w:val="00471692"/>
    <w:rsid w:val="0047628B"/>
    <w:rsid w:val="00483052"/>
    <w:rsid w:val="00492C70"/>
    <w:rsid w:val="004958A3"/>
    <w:rsid w:val="004A609E"/>
    <w:rsid w:val="004A7D55"/>
    <w:rsid w:val="004B14AF"/>
    <w:rsid w:val="004C2780"/>
    <w:rsid w:val="004C27CB"/>
    <w:rsid w:val="004C6976"/>
    <w:rsid w:val="00512D3F"/>
    <w:rsid w:val="00521D1A"/>
    <w:rsid w:val="00525B21"/>
    <w:rsid w:val="0053259E"/>
    <w:rsid w:val="00532D57"/>
    <w:rsid w:val="0055083F"/>
    <w:rsid w:val="005660A8"/>
    <w:rsid w:val="00566727"/>
    <w:rsid w:val="0056716B"/>
    <w:rsid w:val="00583F9B"/>
    <w:rsid w:val="0059354C"/>
    <w:rsid w:val="00597A85"/>
    <w:rsid w:val="005A1C2D"/>
    <w:rsid w:val="005A409E"/>
    <w:rsid w:val="005C0480"/>
    <w:rsid w:val="005D455D"/>
    <w:rsid w:val="005F0950"/>
    <w:rsid w:val="005F75ED"/>
    <w:rsid w:val="006035B2"/>
    <w:rsid w:val="006179B9"/>
    <w:rsid w:val="006179DE"/>
    <w:rsid w:val="00631819"/>
    <w:rsid w:val="00633A20"/>
    <w:rsid w:val="00647B8C"/>
    <w:rsid w:val="0067550D"/>
    <w:rsid w:val="006914FF"/>
    <w:rsid w:val="00696BBE"/>
    <w:rsid w:val="006A0EE8"/>
    <w:rsid w:val="006A1549"/>
    <w:rsid w:val="006A391E"/>
    <w:rsid w:val="006A4A40"/>
    <w:rsid w:val="006C5103"/>
    <w:rsid w:val="006D03F1"/>
    <w:rsid w:val="006D6B87"/>
    <w:rsid w:val="006D7AA4"/>
    <w:rsid w:val="006F1E2D"/>
    <w:rsid w:val="006F44CA"/>
    <w:rsid w:val="006F52D0"/>
    <w:rsid w:val="006F7DC8"/>
    <w:rsid w:val="00752696"/>
    <w:rsid w:val="00753150"/>
    <w:rsid w:val="007570CE"/>
    <w:rsid w:val="00760843"/>
    <w:rsid w:val="00767DA2"/>
    <w:rsid w:val="0077027C"/>
    <w:rsid w:val="00772321"/>
    <w:rsid w:val="00794DF0"/>
    <w:rsid w:val="007A0B69"/>
    <w:rsid w:val="007A29F3"/>
    <w:rsid w:val="007A6567"/>
    <w:rsid w:val="007B0F67"/>
    <w:rsid w:val="007D3AE7"/>
    <w:rsid w:val="007D793C"/>
    <w:rsid w:val="007E6F38"/>
    <w:rsid w:val="00811A98"/>
    <w:rsid w:val="00826821"/>
    <w:rsid w:val="00845993"/>
    <w:rsid w:val="008507C8"/>
    <w:rsid w:val="008805F5"/>
    <w:rsid w:val="00881846"/>
    <w:rsid w:val="00882643"/>
    <w:rsid w:val="00897837"/>
    <w:rsid w:val="008A336E"/>
    <w:rsid w:val="008B6AD9"/>
    <w:rsid w:val="008C6F0A"/>
    <w:rsid w:val="008E3665"/>
    <w:rsid w:val="008F1552"/>
    <w:rsid w:val="008F7FE4"/>
    <w:rsid w:val="00907AFA"/>
    <w:rsid w:val="009148B3"/>
    <w:rsid w:val="00925D01"/>
    <w:rsid w:val="009268E4"/>
    <w:rsid w:val="00930DF8"/>
    <w:rsid w:val="00932421"/>
    <w:rsid w:val="00933CEB"/>
    <w:rsid w:val="00942EDA"/>
    <w:rsid w:val="00950371"/>
    <w:rsid w:val="009655B7"/>
    <w:rsid w:val="009668ED"/>
    <w:rsid w:val="009707AD"/>
    <w:rsid w:val="00981DA1"/>
    <w:rsid w:val="00990D6C"/>
    <w:rsid w:val="00996EA4"/>
    <w:rsid w:val="009B0844"/>
    <w:rsid w:val="009C4AA5"/>
    <w:rsid w:val="009E1BDE"/>
    <w:rsid w:val="009F3276"/>
    <w:rsid w:val="00A05A6F"/>
    <w:rsid w:val="00A21B09"/>
    <w:rsid w:val="00A27600"/>
    <w:rsid w:val="00A46D7C"/>
    <w:rsid w:val="00A81E3E"/>
    <w:rsid w:val="00A83081"/>
    <w:rsid w:val="00A84575"/>
    <w:rsid w:val="00A860AE"/>
    <w:rsid w:val="00A91C4C"/>
    <w:rsid w:val="00AA1620"/>
    <w:rsid w:val="00AB0561"/>
    <w:rsid w:val="00AC18F2"/>
    <w:rsid w:val="00AF0C79"/>
    <w:rsid w:val="00AF5756"/>
    <w:rsid w:val="00B004A4"/>
    <w:rsid w:val="00B03843"/>
    <w:rsid w:val="00B17ECC"/>
    <w:rsid w:val="00B2680F"/>
    <w:rsid w:val="00B324C7"/>
    <w:rsid w:val="00B46955"/>
    <w:rsid w:val="00B73460"/>
    <w:rsid w:val="00B84612"/>
    <w:rsid w:val="00B85FD3"/>
    <w:rsid w:val="00BA6FDA"/>
    <w:rsid w:val="00BB5682"/>
    <w:rsid w:val="00BD41EB"/>
    <w:rsid w:val="00BD5C89"/>
    <w:rsid w:val="00BD7C33"/>
    <w:rsid w:val="00BE2F14"/>
    <w:rsid w:val="00BE3C2D"/>
    <w:rsid w:val="00BE439B"/>
    <w:rsid w:val="00C071B9"/>
    <w:rsid w:val="00C11C53"/>
    <w:rsid w:val="00C17BC5"/>
    <w:rsid w:val="00C417B7"/>
    <w:rsid w:val="00C47299"/>
    <w:rsid w:val="00C61916"/>
    <w:rsid w:val="00C622EE"/>
    <w:rsid w:val="00C626AD"/>
    <w:rsid w:val="00C712E5"/>
    <w:rsid w:val="00C7143D"/>
    <w:rsid w:val="00C729CE"/>
    <w:rsid w:val="00C72AC8"/>
    <w:rsid w:val="00C85D87"/>
    <w:rsid w:val="00C97194"/>
    <w:rsid w:val="00CD36CD"/>
    <w:rsid w:val="00CD425B"/>
    <w:rsid w:val="00CF010F"/>
    <w:rsid w:val="00CF2778"/>
    <w:rsid w:val="00CF64E2"/>
    <w:rsid w:val="00D102F4"/>
    <w:rsid w:val="00D12817"/>
    <w:rsid w:val="00D147D4"/>
    <w:rsid w:val="00D24442"/>
    <w:rsid w:val="00D636EE"/>
    <w:rsid w:val="00D74C19"/>
    <w:rsid w:val="00D7632E"/>
    <w:rsid w:val="00D82255"/>
    <w:rsid w:val="00D82B3D"/>
    <w:rsid w:val="00D90042"/>
    <w:rsid w:val="00D9301F"/>
    <w:rsid w:val="00D9401C"/>
    <w:rsid w:val="00DA2F5B"/>
    <w:rsid w:val="00DC5594"/>
    <w:rsid w:val="00DD22D0"/>
    <w:rsid w:val="00DE4BFE"/>
    <w:rsid w:val="00E112DC"/>
    <w:rsid w:val="00E27034"/>
    <w:rsid w:val="00E40563"/>
    <w:rsid w:val="00E45349"/>
    <w:rsid w:val="00E47483"/>
    <w:rsid w:val="00E579F3"/>
    <w:rsid w:val="00E57FA1"/>
    <w:rsid w:val="00E605F9"/>
    <w:rsid w:val="00E70169"/>
    <w:rsid w:val="00E775B0"/>
    <w:rsid w:val="00E8743F"/>
    <w:rsid w:val="00EA12B8"/>
    <w:rsid w:val="00EA3B39"/>
    <w:rsid w:val="00EB1B91"/>
    <w:rsid w:val="00EB4CD3"/>
    <w:rsid w:val="00EF4933"/>
    <w:rsid w:val="00F056CE"/>
    <w:rsid w:val="00F059E8"/>
    <w:rsid w:val="00F20160"/>
    <w:rsid w:val="00F34249"/>
    <w:rsid w:val="00F41B4B"/>
    <w:rsid w:val="00F458FF"/>
    <w:rsid w:val="00F6229D"/>
    <w:rsid w:val="00F62777"/>
    <w:rsid w:val="00F640BF"/>
    <w:rsid w:val="00F647BD"/>
    <w:rsid w:val="00F64A11"/>
    <w:rsid w:val="00F7619D"/>
    <w:rsid w:val="00F9097B"/>
    <w:rsid w:val="00F964BD"/>
    <w:rsid w:val="00FC3811"/>
    <w:rsid w:val="00FD77A7"/>
    <w:rsid w:val="00FF0D8D"/>
    <w:rsid w:val="00FF19AF"/>
    <w:rsid w:val="00FF2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6179DE"/>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6C"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6C"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6C"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6C"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6C"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6C"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350"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6C" w:themeColor="accent1"/>
          <w:left w:val="nil"/>
          <w:bottom w:val="single" w:sz="8" w:space="0" w:color="005B6C" w:themeColor="accent1"/>
          <w:right w:val="nil"/>
          <w:insideH w:val="nil"/>
          <w:insideV w:val="nil"/>
        </w:tcBorders>
      </w:tcPr>
    </w:tblStylePr>
    <w:tblStylePr w:type="la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left w:val="nil"/>
          <w:right w:val="nil"/>
          <w:insideH w:val="nil"/>
          <w:insideV w:val="nil"/>
        </w:tcBorders>
        <w:shd w:val="clear" w:color="auto" w:fill="005B6C"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tblBorders>
    </w:tblPr>
    <w:tblStylePr w:type="firstRow">
      <w:pPr>
        <w:spacing w:before="0" w:after="0" w:line="240" w:lineRule="auto"/>
      </w:pPr>
      <w:rPr>
        <w:b/>
        <w:bCs/>
        <w:color w:val="FFFFFF" w:themeColor="background1"/>
      </w:rPr>
      <w:tblPr/>
      <w:tcPr>
        <w:shd w:val="clear" w:color="auto" w:fill="005B6C" w:themeFill="accent1"/>
      </w:tcPr>
    </w:tblStylePr>
    <w:tblStylePr w:type="lastRow">
      <w:pPr>
        <w:spacing w:before="0" w:after="0" w:line="240" w:lineRule="auto"/>
      </w:pPr>
      <w:rPr>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tcBorders>
      </w:tcPr>
    </w:tblStylePr>
    <w:tblStylePr w:type="firstCol">
      <w:rPr>
        <w:b/>
        <w:bCs/>
      </w:rPr>
    </w:tblStylePr>
    <w:tblStylePr w:type="lastCol">
      <w:rPr>
        <w:b/>
        <w:bCs/>
      </w:r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style>
  <w:style w:type="table" w:styleId="LightShading-Accent1">
    <w:name w:val="Light Shading Accent 1"/>
    <w:basedOn w:val="TableNormal"/>
    <w:uiPriority w:val="60"/>
    <w:rsid w:val="001F68E9"/>
    <w:pPr>
      <w:spacing w:after="0" w:line="240" w:lineRule="auto"/>
    </w:pPr>
    <w:rPr>
      <w:color w:val="004350" w:themeColor="accent1" w:themeShade="BF"/>
    </w:rPr>
    <w:tblPr>
      <w:tblStyleRowBandSize w:val="1"/>
      <w:tblStyleColBandSize w:val="1"/>
      <w:tblBorders>
        <w:top w:val="single" w:sz="8" w:space="0" w:color="005B6C" w:themeColor="accent1"/>
        <w:bottom w:val="single" w:sz="8" w:space="0" w:color="005B6C" w:themeColor="accent1"/>
      </w:tblBorders>
    </w:tblPr>
    <w:tblStylePr w:type="fir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la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left w:val="nil"/>
          <w:right w:val="nil"/>
          <w:insideH w:val="nil"/>
          <w:insideV w:val="nil"/>
        </w:tcBorders>
        <w:shd w:val="clear" w:color="auto" w:fill="9BEF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6C" w:themeFill="accent1"/>
      </w:tcPr>
    </w:tblStylePr>
    <w:tblStylePr w:type="lastRow">
      <w:pPr>
        <w:spacing w:before="0" w:after="0" w:line="240" w:lineRule="auto"/>
      </w:pPr>
      <w:rPr>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tcBorders>
      </w:tcPr>
    </w:tblStylePr>
    <w:tblStylePr w:type="firstCol">
      <w:rPr>
        <w:b/>
        <w:bCs/>
      </w:rPr>
    </w:tblStylePr>
    <w:tblStylePr w:type="lastCol">
      <w:rPr>
        <w:b/>
        <w:bCs/>
      </w:r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insideH w:val="single" w:sz="8" w:space="0" w:color="005B6C" w:themeColor="accent1"/>
        <w:insideV w:val="single" w:sz="8" w:space="0" w:color="005B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18" w:space="0" w:color="005B6C" w:themeColor="accent1"/>
          <w:right w:val="single" w:sz="8" w:space="0" w:color="005B6C" w:themeColor="accent1"/>
          <w:insideH w:val="nil"/>
          <w:insideV w:val="single" w:sz="8" w:space="0" w:color="005B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insideH w:val="nil"/>
          <w:insideV w:val="single" w:sz="8" w:space="0" w:color="005B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shd w:val="clear" w:color="auto" w:fill="9BEFFF" w:themeFill="accent1" w:themeFillTint="3F"/>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shd w:val="clear" w:color="auto" w:fill="9BEFFF" w:themeFill="accent1" w:themeFillTint="3F"/>
      </w:tcPr>
    </w:tblStylePr>
    <w:tblStylePr w:type="band2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6C" w:themeColor="accent1"/>
          <w:left w:val="single" w:sz="8" w:space="0" w:color="005B6C" w:themeColor="accent1"/>
          <w:bottom w:val="single" w:sz="18" w:space="0" w:color="005B6C" w:themeColor="accent1"/>
          <w:right w:val="single" w:sz="8" w:space="0" w:color="005B6C" w:themeColor="accent1"/>
          <w:insideH w:val="nil"/>
          <w:insideV w:val="single" w:sz="8" w:space="0" w:color="005B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insideH w:val="nil"/>
          <w:insideV w:val="single" w:sz="8" w:space="0" w:color="005B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shd w:val="clear" w:color="auto" w:fill="9BEFFF" w:themeFill="accent1" w:themeFillTint="3F"/>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shd w:val="clear" w:color="auto" w:fill="005B6C" w:themeFill="accent2"/>
      </w:tcPr>
    </w:tblStylePr>
    <w:tblStylePr w:type="band2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single" w:sz="8" w:space="0" w:color="00AFD0" w:themeColor="accent1" w:themeTint="BF"/>
      </w:tblBorders>
    </w:tblPr>
    <w:tblStylePr w:type="firstRow">
      <w:pPr>
        <w:spacing w:before="0" w:after="0" w:line="240" w:lineRule="auto"/>
      </w:pPr>
      <w:rPr>
        <w:b/>
        <w:bCs/>
        <w:color w:val="FFFFFF" w:themeColor="background1"/>
      </w:rPr>
      <w:tblPr/>
      <w:tcPr>
        <w:tc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shd w:val="clear" w:color="auto" w:fill="005B6C" w:themeFill="accent1"/>
      </w:tcPr>
    </w:tblStylePr>
    <w:tblStylePr w:type="lastRow">
      <w:pPr>
        <w:spacing w:before="0" w:after="0" w:line="240" w:lineRule="auto"/>
      </w:pPr>
      <w:rPr>
        <w:b/>
        <w:bCs/>
      </w:rPr>
      <w:tblPr/>
      <w:tcPr>
        <w:tcBorders>
          <w:top w:val="double" w:sz="6"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EFFF" w:themeFill="accent1" w:themeFillTint="3F"/>
      </w:tcPr>
    </w:tblStylePr>
    <w:tblStylePr w:type="band1Horz">
      <w:tblPr/>
      <w:tcPr>
        <w:tcBorders>
          <w:insideH w:val="nil"/>
          <w:insideV w:val="nil"/>
        </w:tcBorders>
        <w:shd w:val="clear" w:color="auto" w:fill="9BEF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shd w:val="clear" w:color="auto" w:fill="005B6C" w:themeFill="accent1"/>
      </w:tcPr>
    </w:tblStylePr>
    <w:tblStylePr w:type="lastRow">
      <w:pPr>
        <w:spacing w:before="0" w:after="0" w:line="240" w:lineRule="auto"/>
      </w:pPr>
      <w:rPr>
        <w:b/>
        <w:bCs/>
      </w:rPr>
      <w:tblPr/>
      <w:tcPr>
        <w:tcBorders>
          <w:top w:val="double" w:sz="6"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EF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6C"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6C" w:themeColor="accent1"/>
        <w:bottom w:val="single" w:sz="8" w:space="0" w:color="005B6C" w:themeColor="accent1"/>
      </w:tblBorders>
    </w:tblPr>
    <w:tblStylePr w:type="firstRow">
      <w:rPr>
        <w:rFonts w:asciiTheme="majorHAnsi" w:eastAsiaTheme="majorEastAsia" w:hAnsiTheme="majorHAnsi" w:cstheme="majorBidi"/>
      </w:rPr>
      <w:tblPr/>
      <w:tcPr>
        <w:tcBorders>
          <w:top w:val="nil"/>
          <w:bottom w:val="single" w:sz="8" w:space="0" w:color="005B6C" w:themeColor="accent1"/>
        </w:tcBorders>
      </w:tcPr>
    </w:tblStylePr>
    <w:tblStylePr w:type="lastRow">
      <w:rPr>
        <w:b/>
        <w:bCs/>
        <w:color w:val="757477" w:themeColor="text2"/>
      </w:rPr>
      <w:tblPr/>
      <w:tcPr>
        <w:tcBorders>
          <w:top w:val="single" w:sz="8" w:space="0" w:color="005B6C" w:themeColor="accent1"/>
          <w:bottom w:val="single" w:sz="8" w:space="0" w:color="005B6C" w:themeColor="accent1"/>
        </w:tcBorders>
      </w:tcPr>
    </w:tblStylePr>
    <w:tblStylePr w:type="firstCol">
      <w:rPr>
        <w:b/>
        <w:bCs/>
      </w:rPr>
    </w:tblStylePr>
    <w:tblStylePr w:type="lastCol">
      <w:rPr>
        <w:b/>
        <w:bCs/>
      </w:rPr>
      <w:tblPr/>
      <w:tcPr>
        <w:tcBorders>
          <w:top w:val="single" w:sz="8" w:space="0" w:color="005B6C" w:themeColor="accent1"/>
          <w:bottom w:val="single" w:sz="8" w:space="0" w:color="005B6C" w:themeColor="accent1"/>
        </w:tcBorders>
      </w:tcPr>
    </w:tblStylePr>
    <w:tblStylePr w:type="band1Vert">
      <w:tblPr/>
      <w:tcPr>
        <w:shd w:val="clear" w:color="auto" w:fill="9BEFFF" w:themeFill="accent1" w:themeFillTint="3F"/>
      </w:tcPr>
    </w:tblStylePr>
    <w:tblStylePr w:type="band1Horz">
      <w:tblPr/>
      <w:tcPr>
        <w:shd w:val="clear" w:color="auto" w:fill="9BEF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6C" w:themeColor="accent1"/>
        </w:tcBorders>
      </w:tcPr>
    </w:tblStylePr>
    <w:tblStylePr w:type="lastRow">
      <w:rPr>
        <w:b/>
        <w:bCs/>
        <w:color w:val="757477" w:themeColor="text2"/>
      </w:rPr>
      <w:tblPr/>
      <w:tcPr>
        <w:tcBorders>
          <w:top w:val="single" w:sz="8" w:space="0" w:color="005B6C" w:themeColor="accent1"/>
          <w:bottom w:val="single" w:sz="8" w:space="0" w:color="005B6C" w:themeColor="accent1"/>
        </w:tcBorders>
      </w:tcPr>
    </w:tblStylePr>
    <w:tblStylePr w:type="firstCol">
      <w:rPr>
        <w:b/>
        <w:bCs/>
      </w:rPr>
    </w:tblStylePr>
    <w:tblStylePr w:type="lastCol">
      <w:rPr>
        <w:b/>
        <w:bCs/>
      </w:rPr>
      <w:tblPr/>
      <w:tcPr>
        <w:tcBorders>
          <w:top w:val="single" w:sz="8" w:space="0" w:color="005B6C" w:themeColor="accent1"/>
          <w:bottom w:val="single" w:sz="8" w:space="0" w:color="005B6C" w:themeColor="accent1"/>
        </w:tcBorders>
      </w:tcPr>
    </w:tblStylePr>
    <w:tblStylePr w:type="band1Vert">
      <w:tblPr/>
      <w:tcPr>
        <w:shd w:val="clear" w:color="auto" w:fill="9BEFFF" w:themeFill="accent1" w:themeFillTint="3F"/>
      </w:tcPr>
    </w:tblStylePr>
    <w:tblStylePr w:type="band1Horz">
      <w:tblPr/>
      <w:tcPr>
        <w:shd w:val="clear" w:color="auto" w:fill="005B6C"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6C" w:themeColor="accent1"/>
          <w:right w:val="nil"/>
          <w:insideH w:val="nil"/>
          <w:insideV w:val="nil"/>
        </w:tcBorders>
        <w:shd w:val="clear" w:color="auto" w:fill="FFFFFF" w:themeFill="background1"/>
      </w:tcPr>
    </w:tblStylePr>
    <w:tblStylePr w:type="lastRow">
      <w:tblPr/>
      <w:tcPr>
        <w:tcBorders>
          <w:top w:val="single" w:sz="8" w:space="0" w:color="005B6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6C" w:themeColor="accent1"/>
          <w:insideH w:val="nil"/>
          <w:insideV w:val="nil"/>
        </w:tcBorders>
        <w:shd w:val="clear" w:color="auto" w:fill="FFFFFF" w:themeFill="background1"/>
      </w:tcPr>
    </w:tblStylePr>
    <w:tblStylePr w:type="lastCol">
      <w:tblPr/>
      <w:tcPr>
        <w:tcBorders>
          <w:top w:val="nil"/>
          <w:left w:val="single" w:sz="8" w:space="0" w:color="005B6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top w:val="nil"/>
          <w:bottom w:val="nil"/>
          <w:insideH w:val="nil"/>
          <w:insideV w:val="nil"/>
        </w:tcBorders>
        <w:shd w:val="clear" w:color="auto" w:fill="005B6C"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tblBorders>
    </w:tblPr>
    <w:tblStylePr w:type="firstRow">
      <w:rPr>
        <w:sz w:val="24"/>
        <w:szCs w:val="24"/>
      </w:rPr>
      <w:tblPr/>
      <w:tcPr>
        <w:tcBorders>
          <w:top w:val="nil"/>
          <w:left w:val="nil"/>
          <w:bottom w:val="single" w:sz="24" w:space="0" w:color="005B6C" w:themeColor="accent1"/>
          <w:right w:val="nil"/>
          <w:insideH w:val="nil"/>
          <w:insideV w:val="nil"/>
        </w:tcBorders>
        <w:shd w:val="clear" w:color="auto" w:fill="FFFFFF" w:themeFill="background1"/>
      </w:tcPr>
    </w:tblStylePr>
    <w:tblStylePr w:type="lastRow">
      <w:tblPr/>
      <w:tcPr>
        <w:tcBorders>
          <w:top w:val="single" w:sz="8" w:space="0" w:color="005B6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6C" w:themeColor="accent1"/>
          <w:insideH w:val="nil"/>
          <w:insideV w:val="nil"/>
        </w:tcBorders>
        <w:shd w:val="clear" w:color="auto" w:fill="FFFFFF" w:themeFill="background1"/>
      </w:tcPr>
    </w:tblStylePr>
    <w:tblStylePr w:type="lastCol">
      <w:tblPr/>
      <w:tcPr>
        <w:tcBorders>
          <w:top w:val="nil"/>
          <w:left w:val="single" w:sz="8" w:space="0" w:color="005B6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top w:val="nil"/>
          <w:bottom w:val="nil"/>
          <w:insideH w:val="nil"/>
          <w:insideV w:val="nil"/>
        </w:tcBorders>
        <w:shd w:val="clear" w:color="auto" w:fill="9BE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rsid w:val="0013662A"/>
    <w:pPr>
      <w:tabs>
        <w:tab w:val="center" w:pos="4513"/>
        <w:tab w:val="right" w:pos="9026"/>
      </w:tabs>
      <w:spacing w:after="0"/>
    </w:pPr>
  </w:style>
  <w:style w:type="character" w:customStyle="1" w:styleId="HeaderChar">
    <w:name w:val="Header Char"/>
    <w:basedOn w:val="DefaultParagraphFont"/>
    <w:link w:val="Header"/>
    <w:uiPriority w:val="99"/>
    <w:rsid w:val="0013662A"/>
    <w:rPr>
      <w:rFonts w:ascii="Arial" w:hAnsi="Arial"/>
      <w:sz w:val="24"/>
    </w:rPr>
  </w:style>
  <w:style w:type="paragraph" w:styleId="Footer">
    <w:name w:val="footer"/>
    <w:basedOn w:val="Normal"/>
    <w:link w:val="FooterChar"/>
    <w:uiPriority w:val="99"/>
    <w:rsid w:val="0013662A"/>
    <w:pPr>
      <w:tabs>
        <w:tab w:val="center" w:pos="4513"/>
        <w:tab w:val="right" w:pos="9026"/>
      </w:tabs>
      <w:spacing w:after="0"/>
    </w:pPr>
  </w:style>
  <w:style w:type="character" w:customStyle="1" w:styleId="FooterChar">
    <w:name w:val="Footer Char"/>
    <w:basedOn w:val="DefaultParagraphFont"/>
    <w:link w:val="Footer"/>
    <w:uiPriority w:val="99"/>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styleId="PageNumber">
    <w:name w:val="page number"/>
    <w:basedOn w:val="DefaultParagraphFont"/>
    <w:rsid w:val="00BD5C89"/>
  </w:style>
  <w:style w:type="table" w:styleId="MediumShading2-Accent6">
    <w:name w:val="Medium Shading 2 Accent 6"/>
    <w:basedOn w:val="TableNormal"/>
    <w:uiPriority w:val="64"/>
    <w:rsid w:val="00CD42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B6C" w:themeFill="accent6"/>
      </w:tcPr>
    </w:tblStylePr>
    <w:tblStylePr w:type="lastCol">
      <w:rPr>
        <w:b/>
        <w:bCs/>
        <w:color w:val="FFFFFF" w:themeColor="background1"/>
      </w:rPr>
      <w:tblPr/>
      <w:tcPr>
        <w:tcBorders>
          <w:left w:val="nil"/>
          <w:right w:val="nil"/>
          <w:insideH w:val="nil"/>
          <w:insideV w:val="nil"/>
        </w:tcBorders>
        <w:shd w:val="clear" w:color="auto" w:fill="005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rsid w:val="0059354C"/>
    <w:pPr>
      <w:spacing w:after="0"/>
    </w:pPr>
    <w:rPr>
      <w:sz w:val="20"/>
      <w:szCs w:val="20"/>
    </w:rPr>
  </w:style>
  <w:style w:type="character" w:customStyle="1" w:styleId="FootnoteTextChar">
    <w:name w:val="Footnote Text Char"/>
    <w:basedOn w:val="DefaultParagraphFont"/>
    <w:link w:val="FootnoteText"/>
    <w:uiPriority w:val="99"/>
    <w:semiHidden/>
    <w:rsid w:val="0059354C"/>
    <w:rPr>
      <w:rFonts w:ascii="Arial" w:hAnsi="Arial"/>
      <w:sz w:val="20"/>
      <w:szCs w:val="20"/>
    </w:rPr>
  </w:style>
  <w:style w:type="character" w:styleId="FootnoteReference">
    <w:name w:val="footnote reference"/>
    <w:basedOn w:val="DefaultParagraphFont"/>
    <w:uiPriority w:val="99"/>
    <w:semiHidden/>
    <w:rsid w:val="0059354C"/>
    <w:rPr>
      <w:vertAlign w:val="superscript"/>
    </w:rPr>
  </w:style>
  <w:style w:type="character" w:styleId="FollowedHyperlink">
    <w:name w:val="FollowedHyperlink"/>
    <w:basedOn w:val="DefaultParagraphFont"/>
    <w:uiPriority w:val="99"/>
    <w:semiHidden/>
    <w:rsid w:val="00D90042"/>
    <w:rPr>
      <w:color w:val="6E298D" w:themeColor="followedHyperlink"/>
      <w:u w:val="single"/>
    </w:rPr>
  </w:style>
  <w:style w:type="character" w:styleId="CommentReference">
    <w:name w:val="annotation reference"/>
    <w:basedOn w:val="DefaultParagraphFont"/>
    <w:uiPriority w:val="99"/>
    <w:semiHidden/>
    <w:rsid w:val="006D6B87"/>
    <w:rPr>
      <w:sz w:val="16"/>
      <w:szCs w:val="16"/>
    </w:rPr>
  </w:style>
  <w:style w:type="paragraph" w:styleId="CommentText">
    <w:name w:val="annotation text"/>
    <w:basedOn w:val="Normal"/>
    <w:link w:val="CommentTextChar"/>
    <w:uiPriority w:val="99"/>
    <w:semiHidden/>
    <w:rsid w:val="006D6B87"/>
    <w:rPr>
      <w:sz w:val="20"/>
      <w:szCs w:val="20"/>
    </w:rPr>
  </w:style>
  <w:style w:type="character" w:customStyle="1" w:styleId="CommentTextChar">
    <w:name w:val="Comment Text Char"/>
    <w:basedOn w:val="DefaultParagraphFont"/>
    <w:link w:val="CommentText"/>
    <w:uiPriority w:val="99"/>
    <w:semiHidden/>
    <w:rsid w:val="006D6B87"/>
    <w:rPr>
      <w:rFonts w:ascii="Arial" w:hAnsi="Arial"/>
      <w:sz w:val="20"/>
      <w:szCs w:val="20"/>
    </w:rPr>
  </w:style>
  <w:style w:type="paragraph" w:styleId="CommentSubject">
    <w:name w:val="annotation subject"/>
    <w:basedOn w:val="CommentText"/>
    <w:next w:val="CommentText"/>
    <w:link w:val="CommentSubjectChar"/>
    <w:uiPriority w:val="99"/>
    <w:semiHidden/>
    <w:rsid w:val="006D6B87"/>
    <w:rPr>
      <w:b/>
      <w:bCs/>
    </w:rPr>
  </w:style>
  <w:style w:type="character" w:customStyle="1" w:styleId="CommentSubjectChar">
    <w:name w:val="Comment Subject Char"/>
    <w:basedOn w:val="CommentTextChar"/>
    <w:link w:val="CommentSubject"/>
    <w:uiPriority w:val="99"/>
    <w:semiHidden/>
    <w:rsid w:val="006D6B8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2"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6179DE"/>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6C"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6C"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6C"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6C"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6C"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6C"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350"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6C" w:themeColor="accent1"/>
          <w:left w:val="nil"/>
          <w:bottom w:val="single" w:sz="8" w:space="0" w:color="005B6C" w:themeColor="accent1"/>
          <w:right w:val="nil"/>
          <w:insideH w:val="nil"/>
          <w:insideV w:val="nil"/>
        </w:tcBorders>
      </w:tcPr>
    </w:tblStylePr>
    <w:tblStylePr w:type="la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left w:val="nil"/>
          <w:right w:val="nil"/>
          <w:insideH w:val="nil"/>
          <w:insideV w:val="nil"/>
        </w:tcBorders>
        <w:shd w:val="clear" w:color="auto" w:fill="005B6C"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tblBorders>
    </w:tblPr>
    <w:tblStylePr w:type="firstRow">
      <w:pPr>
        <w:spacing w:before="0" w:after="0" w:line="240" w:lineRule="auto"/>
      </w:pPr>
      <w:rPr>
        <w:b/>
        <w:bCs/>
        <w:color w:val="FFFFFF" w:themeColor="background1"/>
      </w:rPr>
      <w:tblPr/>
      <w:tcPr>
        <w:shd w:val="clear" w:color="auto" w:fill="005B6C" w:themeFill="accent1"/>
      </w:tcPr>
    </w:tblStylePr>
    <w:tblStylePr w:type="lastRow">
      <w:pPr>
        <w:spacing w:before="0" w:after="0" w:line="240" w:lineRule="auto"/>
      </w:pPr>
      <w:rPr>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tcBorders>
      </w:tcPr>
    </w:tblStylePr>
    <w:tblStylePr w:type="firstCol">
      <w:rPr>
        <w:b/>
        <w:bCs/>
      </w:rPr>
    </w:tblStylePr>
    <w:tblStylePr w:type="lastCol">
      <w:rPr>
        <w:b/>
        <w:bCs/>
      </w:r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style>
  <w:style w:type="table" w:styleId="LightShading-Accent1">
    <w:name w:val="Light Shading Accent 1"/>
    <w:basedOn w:val="TableNormal"/>
    <w:uiPriority w:val="60"/>
    <w:rsid w:val="001F68E9"/>
    <w:pPr>
      <w:spacing w:after="0" w:line="240" w:lineRule="auto"/>
    </w:pPr>
    <w:rPr>
      <w:color w:val="004350" w:themeColor="accent1" w:themeShade="BF"/>
    </w:rPr>
    <w:tblPr>
      <w:tblStyleRowBandSize w:val="1"/>
      <w:tblStyleColBandSize w:val="1"/>
      <w:tblBorders>
        <w:top w:val="single" w:sz="8" w:space="0" w:color="005B6C" w:themeColor="accent1"/>
        <w:bottom w:val="single" w:sz="8" w:space="0" w:color="005B6C" w:themeColor="accent1"/>
      </w:tblBorders>
    </w:tblPr>
    <w:tblStylePr w:type="fir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lastRow">
      <w:pPr>
        <w:spacing w:before="0" w:after="0" w:line="240" w:lineRule="auto"/>
      </w:pPr>
      <w:rPr>
        <w:b/>
        <w:bCs/>
      </w:rPr>
      <w:tblPr/>
      <w:tcPr>
        <w:tcBorders>
          <w:top w:val="single" w:sz="8" w:space="0" w:color="005B6C" w:themeColor="accent1"/>
          <w:left w:val="nil"/>
          <w:bottom w:val="single" w:sz="8" w:space="0" w:color="005B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left w:val="nil"/>
          <w:right w:val="nil"/>
          <w:insideH w:val="nil"/>
          <w:insideV w:val="nil"/>
        </w:tcBorders>
        <w:shd w:val="clear" w:color="auto" w:fill="9BEF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6C" w:themeFill="accent1"/>
      </w:tcPr>
    </w:tblStylePr>
    <w:tblStylePr w:type="lastRow">
      <w:pPr>
        <w:spacing w:before="0" w:after="0" w:line="240" w:lineRule="auto"/>
      </w:pPr>
      <w:rPr>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tcBorders>
      </w:tcPr>
    </w:tblStylePr>
    <w:tblStylePr w:type="firstCol">
      <w:rPr>
        <w:b/>
        <w:bCs/>
      </w:rPr>
    </w:tblStylePr>
    <w:tblStylePr w:type="lastCol">
      <w:rPr>
        <w:b/>
        <w:bCs/>
      </w:r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insideH w:val="single" w:sz="8" w:space="0" w:color="005B6C" w:themeColor="accent1"/>
        <w:insideV w:val="single" w:sz="8" w:space="0" w:color="005B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18" w:space="0" w:color="005B6C" w:themeColor="accent1"/>
          <w:right w:val="single" w:sz="8" w:space="0" w:color="005B6C" w:themeColor="accent1"/>
          <w:insideH w:val="nil"/>
          <w:insideV w:val="single" w:sz="8" w:space="0" w:color="005B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insideH w:val="nil"/>
          <w:insideV w:val="single" w:sz="8" w:space="0" w:color="005B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shd w:val="clear" w:color="auto" w:fill="9BEFFF" w:themeFill="accent1" w:themeFillTint="3F"/>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shd w:val="clear" w:color="auto" w:fill="9BEFFF" w:themeFill="accent1" w:themeFillTint="3F"/>
      </w:tcPr>
    </w:tblStylePr>
    <w:tblStylePr w:type="band2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6C" w:themeColor="accent1"/>
          <w:left w:val="single" w:sz="8" w:space="0" w:color="005B6C" w:themeColor="accent1"/>
          <w:bottom w:val="single" w:sz="18" w:space="0" w:color="005B6C" w:themeColor="accent1"/>
          <w:right w:val="single" w:sz="8" w:space="0" w:color="005B6C" w:themeColor="accent1"/>
          <w:insideH w:val="nil"/>
          <w:insideV w:val="single" w:sz="8" w:space="0" w:color="005B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6C" w:themeColor="accent1"/>
          <w:left w:val="single" w:sz="8" w:space="0" w:color="005B6C" w:themeColor="accent1"/>
          <w:bottom w:val="single" w:sz="8" w:space="0" w:color="005B6C" w:themeColor="accent1"/>
          <w:right w:val="single" w:sz="8" w:space="0" w:color="005B6C" w:themeColor="accent1"/>
          <w:insideH w:val="nil"/>
          <w:insideV w:val="single" w:sz="8" w:space="0" w:color="005B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tcPr>
    </w:tblStylePr>
    <w:tblStylePr w:type="band1Vert">
      <w:tblPr/>
      <w:tcPr>
        <w:tcBorders>
          <w:top w:val="single" w:sz="8" w:space="0" w:color="005B6C" w:themeColor="accent1"/>
          <w:left w:val="single" w:sz="8" w:space="0" w:color="005B6C" w:themeColor="accent1"/>
          <w:bottom w:val="single" w:sz="8" w:space="0" w:color="005B6C" w:themeColor="accent1"/>
          <w:right w:val="single" w:sz="8" w:space="0" w:color="005B6C" w:themeColor="accent1"/>
        </w:tcBorders>
        <w:shd w:val="clear" w:color="auto" w:fill="9BEFFF" w:themeFill="accent1" w:themeFillTint="3F"/>
      </w:tcPr>
    </w:tblStylePr>
    <w:tblStylePr w:type="band1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shd w:val="clear" w:color="auto" w:fill="005B6C" w:themeFill="accent2"/>
      </w:tcPr>
    </w:tblStylePr>
    <w:tblStylePr w:type="band2Horz">
      <w:tblPr/>
      <w:tcPr>
        <w:tcBorders>
          <w:top w:val="single" w:sz="8" w:space="0" w:color="005B6C" w:themeColor="accent1"/>
          <w:left w:val="single" w:sz="8" w:space="0" w:color="005B6C" w:themeColor="accent1"/>
          <w:bottom w:val="single" w:sz="8" w:space="0" w:color="005B6C" w:themeColor="accent1"/>
          <w:right w:val="single" w:sz="8" w:space="0" w:color="005B6C" w:themeColor="accent1"/>
          <w:insideV w:val="single" w:sz="8" w:space="0" w:color="005B6C"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single" w:sz="8" w:space="0" w:color="00AFD0" w:themeColor="accent1" w:themeTint="BF"/>
      </w:tblBorders>
    </w:tblPr>
    <w:tblStylePr w:type="firstRow">
      <w:pPr>
        <w:spacing w:before="0" w:after="0" w:line="240" w:lineRule="auto"/>
      </w:pPr>
      <w:rPr>
        <w:b/>
        <w:bCs/>
        <w:color w:val="FFFFFF" w:themeColor="background1"/>
      </w:rPr>
      <w:tblPr/>
      <w:tcPr>
        <w:tc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shd w:val="clear" w:color="auto" w:fill="005B6C" w:themeFill="accent1"/>
      </w:tcPr>
    </w:tblStylePr>
    <w:tblStylePr w:type="lastRow">
      <w:pPr>
        <w:spacing w:before="0" w:after="0" w:line="240" w:lineRule="auto"/>
      </w:pPr>
      <w:rPr>
        <w:b/>
        <w:bCs/>
      </w:rPr>
      <w:tblPr/>
      <w:tcPr>
        <w:tcBorders>
          <w:top w:val="double" w:sz="6"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EFFF" w:themeFill="accent1" w:themeFillTint="3F"/>
      </w:tcPr>
    </w:tblStylePr>
    <w:tblStylePr w:type="band1Horz">
      <w:tblPr/>
      <w:tcPr>
        <w:tcBorders>
          <w:insideH w:val="nil"/>
          <w:insideV w:val="nil"/>
        </w:tcBorders>
        <w:shd w:val="clear" w:color="auto" w:fill="9BEF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shd w:val="clear" w:color="auto" w:fill="005B6C" w:themeFill="accent1"/>
      </w:tcPr>
    </w:tblStylePr>
    <w:tblStylePr w:type="lastRow">
      <w:pPr>
        <w:spacing w:before="0" w:after="0" w:line="240" w:lineRule="auto"/>
      </w:pPr>
      <w:rPr>
        <w:b/>
        <w:bCs/>
      </w:rPr>
      <w:tblPr/>
      <w:tcPr>
        <w:tcBorders>
          <w:top w:val="double" w:sz="6" w:space="0" w:color="00AFD0" w:themeColor="accent1" w:themeTint="BF"/>
          <w:left w:val="single" w:sz="8" w:space="0" w:color="00AFD0" w:themeColor="accent1" w:themeTint="BF"/>
          <w:bottom w:val="single" w:sz="8" w:space="0" w:color="00AFD0" w:themeColor="accent1" w:themeTint="BF"/>
          <w:right w:val="single" w:sz="8" w:space="0" w:color="00AF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EF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6C"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6C" w:themeColor="accent1"/>
        <w:bottom w:val="single" w:sz="8" w:space="0" w:color="005B6C" w:themeColor="accent1"/>
      </w:tblBorders>
    </w:tblPr>
    <w:tblStylePr w:type="firstRow">
      <w:rPr>
        <w:rFonts w:asciiTheme="majorHAnsi" w:eastAsiaTheme="majorEastAsia" w:hAnsiTheme="majorHAnsi" w:cstheme="majorBidi"/>
      </w:rPr>
      <w:tblPr/>
      <w:tcPr>
        <w:tcBorders>
          <w:top w:val="nil"/>
          <w:bottom w:val="single" w:sz="8" w:space="0" w:color="005B6C" w:themeColor="accent1"/>
        </w:tcBorders>
      </w:tcPr>
    </w:tblStylePr>
    <w:tblStylePr w:type="lastRow">
      <w:rPr>
        <w:b/>
        <w:bCs/>
        <w:color w:val="757477" w:themeColor="text2"/>
      </w:rPr>
      <w:tblPr/>
      <w:tcPr>
        <w:tcBorders>
          <w:top w:val="single" w:sz="8" w:space="0" w:color="005B6C" w:themeColor="accent1"/>
          <w:bottom w:val="single" w:sz="8" w:space="0" w:color="005B6C" w:themeColor="accent1"/>
        </w:tcBorders>
      </w:tcPr>
    </w:tblStylePr>
    <w:tblStylePr w:type="firstCol">
      <w:rPr>
        <w:b/>
        <w:bCs/>
      </w:rPr>
    </w:tblStylePr>
    <w:tblStylePr w:type="lastCol">
      <w:rPr>
        <w:b/>
        <w:bCs/>
      </w:rPr>
      <w:tblPr/>
      <w:tcPr>
        <w:tcBorders>
          <w:top w:val="single" w:sz="8" w:space="0" w:color="005B6C" w:themeColor="accent1"/>
          <w:bottom w:val="single" w:sz="8" w:space="0" w:color="005B6C" w:themeColor="accent1"/>
        </w:tcBorders>
      </w:tcPr>
    </w:tblStylePr>
    <w:tblStylePr w:type="band1Vert">
      <w:tblPr/>
      <w:tcPr>
        <w:shd w:val="clear" w:color="auto" w:fill="9BEFFF" w:themeFill="accent1" w:themeFillTint="3F"/>
      </w:tcPr>
    </w:tblStylePr>
    <w:tblStylePr w:type="band1Horz">
      <w:tblPr/>
      <w:tcPr>
        <w:shd w:val="clear" w:color="auto" w:fill="9BEF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6C" w:themeColor="accent1"/>
        </w:tcBorders>
      </w:tcPr>
    </w:tblStylePr>
    <w:tblStylePr w:type="lastRow">
      <w:rPr>
        <w:b/>
        <w:bCs/>
        <w:color w:val="757477" w:themeColor="text2"/>
      </w:rPr>
      <w:tblPr/>
      <w:tcPr>
        <w:tcBorders>
          <w:top w:val="single" w:sz="8" w:space="0" w:color="005B6C" w:themeColor="accent1"/>
          <w:bottom w:val="single" w:sz="8" w:space="0" w:color="005B6C" w:themeColor="accent1"/>
        </w:tcBorders>
      </w:tcPr>
    </w:tblStylePr>
    <w:tblStylePr w:type="firstCol">
      <w:rPr>
        <w:b/>
        <w:bCs/>
      </w:rPr>
    </w:tblStylePr>
    <w:tblStylePr w:type="lastCol">
      <w:rPr>
        <w:b/>
        <w:bCs/>
      </w:rPr>
      <w:tblPr/>
      <w:tcPr>
        <w:tcBorders>
          <w:top w:val="single" w:sz="8" w:space="0" w:color="005B6C" w:themeColor="accent1"/>
          <w:bottom w:val="single" w:sz="8" w:space="0" w:color="005B6C" w:themeColor="accent1"/>
        </w:tcBorders>
      </w:tcPr>
    </w:tblStylePr>
    <w:tblStylePr w:type="band1Vert">
      <w:tblPr/>
      <w:tcPr>
        <w:shd w:val="clear" w:color="auto" w:fill="9BEFFF" w:themeFill="accent1" w:themeFillTint="3F"/>
      </w:tcPr>
    </w:tblStylePr>
    <w:tblStylePr w:type="band1Horz">
      <w:tblPr/>
      <w:tcPr>
        <w:shd w:val="clear" w:color="auto" w:fill="005B6C"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6C" w:themeColor="accent1"/>
          <w:right w:val="nil"/>
          <w:insideH w:val="nil"/>
          <w:insideV w:val="nil"/>
        </w:tcBorders>
        <w:shd w:val="clear" w:color="auto" w:fill="FFFFFF" w:themeFill="background1"/>
      </w:tcPr>
    </w:tblStylePr>
    <w:tblStylePr w:type="lastRow">
      <w:tblPr/>
      <w:tcPr>
        <w:tcBorders>
          <w:top w:val="single" w:sz="8" w:space="0" w:color="005B6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6C" w:themeColor="accent1"/>
          <w:insideH w:val="nil"/>
          <w:insideV w:val="nil"/>
        </w:tcBorders>
        <w:shd w:val="clear" w:color="auto" w:fill="FFFFFF" w:themeFill="background1"/>
      </w:tcPr>
    </w:tblStylePr>
    <w:tblStylePr w:type="lastCol">
      <w:tblPr/>
      <w:tcPr>
        <w:tcBorders>
          <w:top w:val="nil"/>
          <w:left w:val="single" w:sz="8" w:space="0" w:color="005B6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top w:val="nil"/>
          <w:bottom w:val="nil"/>
          <w:insideH w:val="nil"/>
          <w:insideV w:val="nil"/>
        </w:tcBorders>
        <w:shd w:val="clear" w:color="auto" w:fill="005B6C"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6C" w:themeColor="accent1"/>
        <w:left w:val="single" w:sz="8" w:space="0" w:color="005B6C" w:themeColor="accent1"/>
        <w:bottom w:val="single" w:sz="8" w:space="0" w:color="005B6C" w:themeColor="accent1"/>
        <w:right w:val="single" w:sz="8" w:space="0" w:color="005B6C" w:themeColor="accent1"/>
      </w:tblBorders>
    </w:tblPr>
    <w:tblStylePr w:type="firstRow">
      <w:rPr>
        <w:sz w:val="24"/>
        <w:szCs w:val="24"/>
      </w:rPr>
      <w:tblPr/>
      <w:tcPr>
        <w:tcBorders>
          <w:top w:val="nil"/>
          <w:left w:val="nil"/>
          <w:bottom w:val="single" w:sz="24" w:space="0" w:color="005B6C" w:themeColor="accent1"/>
          <w:right w:val="nil"/>
          <w:insideH w:val="nil"/>
          <w:insideV w:val="nil"/>
        </w:tcBorders>
        <w:shd w:val="clear" w:color="auto" w:fill="FFFFFF" w:themeFill="background1"/>
      </w:tcPr>
    </w:tblStylePr>
    <w:tblStylePr w:type="lastRow">
      <w:tblPr/>
      <w:tcPr>
        <w:tcBorders>
          <w:top w:val="single" w:sz="8" w:space="0" w:color="005B6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6C" w:themeColor="accent1"/>
          <w:insideH w:val="nil"/>
          <w:insideV w:val="nil"/>
        </w:tcBorders>
        <w:shd w:val="clear" w:color="auto" w:fill="FFFFFF" w:themeFill="background1"/>
      </w:tcPr>
    </w:tblStylePr>
    <w:tblStylePr w:type="lastCol">
      <w:tblPr/>
      <w:tcPr>
        <w:tcBorders>
          <w:top w:val="nil"/>
          <w:left w:val="single" w:sz="8" w:space="0" w:color="005B6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FFF" w:themeFill="accent1" w:themeFillTint="3F"/>
      </w:tcPr>
    </w:tblStylePr>
    <w:tblStylePr w:type="band1Horz">
      <w:tblPr/>
      <w:tcPr>
        <w:tcBorders>
          <w:top w:val="nil"/>
          <w:bottom w:val="nil"/>
          <w:insideH w:val="nil"/>
          <w:insideV w:val="nil"/>
        </w:tcBorders>
        <w:shd w:val="clear" w:color="auto" w:fill="9BE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rsid w:val="0013662A"/>
    <w:pPr>
      <w:tabs>
        <w:tab w:val="center" w:pos="4513"/>
        <w:tab w:val="right" w:pos="9026"/>
      </w:tabs>
      <w:spacing w:after="0"/>
    </w:pPr>
  </w:style>
  <w:style w:type="character" w:customStyle="1" w:styleId="HeaderChar">
    <w:name w:val="Header Char"/>
    <w:basedOn w:val="DefaultParagraphFont"/>
    <w:link w:val="Header"/>
    <w:uiPriority w:val="99"/>
    <w:rsid w:val="0013662A"/>
    <w:rPr>
      <w:rFonts w:ascii="Arial" w:hAnsi="Arial"/>
      <w:sz w:val="24"/>
    </w:rPr>
  </w:style>
  <w:style w:type="paragraph" w:styleId="Footer">
    <w:name w:val="footer"/>
    <w:basedOn w:val="Normal"/>
    <w:link w:val="FooterChar"/>
    <w:uiPriority w:val="99"/>
    <w:rsid w:val="0013662A"/>
    <w:pPr>
      <w:tabs>
        <w:tab w:val="center" w:pos="4513"/>
        <w:tab w:val="right" w:pos="9026"/>
      </w:tabs>
      <w:spacing w:after="0"/>
    </w:pPr>
  </w:style>
  <w:style w:type="character" w:customStyle="1" w:styleId="FooterChar">
    <w:name w:val="Footer Char"/>
    <w:basedOn w:val="DefaultParagraphFont"/>
    <w:link w:val="Footer"/>
    <w:uiPriority w:val="99"/>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styleId="PageNumber">
    <w:name w:val="page number"/>
    <w:basedOn w:val="DefaultParagraphFont"/>
    <w:rsid w:val="00BD5C89"/>
  </w:style>
  <w:style w:type="table" w:styleId="MediumShading2-Accent6">
    <w:name w:val="Medium Shading 2 Accent 6"/>
    <w:basedOn w:val="TableNormal"/>
    <w:uiPriority w:val="64"/>
    <w:rsid w:val="00CD42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B6C" w:themeFill="accent6"/>
      </w:tcPr>
    </w:tblStylePr>
    <w:tblStylePr w:type="lastCol">
      <w:rPr>
        <w:b/>
        <w:bCs/>
        <w:color w:val="FFFFFF" w:themeColor="background1"/>
      </w:rPr>
      <w:tblPr/>
      <w:tcPr>
        <w:tcBorders>
          <w:left w:val="nil"/>
          <w:right w:val="nil"/>
          <w:insideH w:val="nil"/>
          <w:insideV w:val="nil"/>
        </w:tcBorders>
        <w:shd w:val="clear" w:color="auto" w:fill="005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rsid w:val="0059354C"/>
    <w:pPr>
      <w:spacing w:after="0"/>
    </w:pPr>
    <w:rPr>
      <w:sz w:val="20"/>
      <w:szCs w:val="20"/>
    </w:rPr>
  </w:style>
  <w:style w:type="character" w:customStyle="1" w:styleId="FootnoteTextChar">
    <w:name w:val="Footnote Text Char"/>
    <w:basedOn w:val="DefaultParagraphFont"/>
    <w:link w:val="FootnoteText"/>
    <w:uiPriority w:val="99"/>
    <w:semiHidden/>
    <w:rsid w:val="0059354C"/>
    <w:rPr>
      <w:rFonts w:ascii="Arial" w:hAnsi="Arial"/>
      <w:sz w:val="20"/>
      <w:szCs w:val="20"/>
    </w:rPr>
  </w:style>
  <w:style w:type="character" w:styleId="FootnoteReference">
    <w:name w:val="footnote reference"/>
    <w:basedOn w:val="DefaultParagraphFont"/>
    <w:uiPriority w:val="99"/>
    <w:semiHidden/>
    <w:rsid w:val="0059354C"/>
    <w:rPr>
      <w:vertAlign w:val="superscript"/>
    </w:rPr>
  </w:style>
  <w:style w:type="character" w:styleId="FollowedHyperlink">
    <w:name w:val="FollowedHyperlink"/>
    <w:basedOn w:val="DefaultParagraphFont"/>
    <w:uiPriority w:val="99"/>
    <w:semiHidden/>
    <w:rsid w:val="00D90042"/>
    <w:rPr>
      <w:color w:val="6E298D" w:themeColor="followedHyperlink"/>
      <w:u w:val="single"/>
    </w:rPr>
  </w:style>
  <w:style w:type="character" w:styleId="CommentReference">
    <w:name w:val="annotation reference"/>
    <w:basedOn w:val="DefaultParagraphFont"/>
    <w:uiPriority w:val="99"/>
    <w:semiHidden/>
    <w:rsid w:val="006D6B87"/>
    <w:rPr>
      <w:sz w:val="16"/>
      <w:szCs w:val="16"/>
    </w:rPr>
  </w:style>
  <w:style w:type="paragraph" w:styleId="CommentText">
    <w:name w:val="annotation text"/>
    <w:basedOn w:val="Normal"/>
    <w:link w:val="CommentTextChar"/>
    <w:uiPriority w:val="99"/>
    <w:semiHidden/>
    <w:rsid w:val="006D6B87"/>
    <w:rPr>
      <w:sz w:val="20"/>
      <w:szCs w:val="20"/>
    </w:rPr>
  </w:style>
  <w:style w:type="character" w:customStyle="1" w:styleId="CommentTextChar">
    <w:name w:val="Comment Text Char"/>
    <w:basedOn w:val="DefaultParagraphFont"/>
    <w:link w:val="CommentText"/>
    <w:uiPriority w:val="99"/>
    <w:semiHidden/>
    <w:rsid w:val="006D6B87"/>
    <w:rPr>
      <w:rFonts w:ascii="Arial" w:hAnsi="Arial"/>
      <w:sz w:val="20"/>
      <w:szCs w:val="20"/>
    </w:rPr>
  </w:style>
  <w:style w:type="paragraph" w:styleId="CommentSubject">
    <w:name w:val="annotation subject"/>
    <w:basedOn w:val="CommentText"/>
    <w:next w:val="CommentText"/>
    <w:link w:val="CommentSubjectChar"/>
    <w:uiPriority w:val="99"/>
    <w:semiHidden/>
    <w:rsid w:val="006D6B87"/>
    <w:rPr>
      <w:b/>
      <w:bCs/>
    </w:rPr>
  </w:style>
  <w:style w:type="character" w:customStyle="1" w:styleId="CommentSubjectChar">
    <w:name w:val="Comment Subject Char"/>
    <w:basedOn w:val="CommentTextChar"/>
    <w:link w:val="CommentSubject"/>
    <w:uiPriority w:val="99"/>
    <w:semiHidden/>
    <w:rsid w:val="006D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mbudsman.vic.gov.au/getattachment/Education/Workshops/Complaint-handling/Complaint-handling-good-practice-guide-Dec-2012.pdf.aspx"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hyperlink" Target="http://www.odsc.vic.gov.au/wp-content/uploads/GoodPracticeGuide_Ful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hyperlink" Target="https://www.ombudsman.vic.gov.au/getattachment/Education/Workshops/Complaint-handling/Complaint-handling-good-practice-guide-Dec-2012.pdf.aspx"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diagramLayout" Target="diagrams/layout4.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odsc.vic.gov.au/wp-content/uploads/GoodPracticeGuide_Full.pdf" TargetMode="Externa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ealth.wa.gov.au/circularsnew/pdfs/13196.pdf" TargetMode="External"/><Relationship Id="rId7" Type="http://schemas.openxmlformats.org/officeDocument/2006/relationships/hyperlink" Target="http://www.mentalhealth.wa.gov.au/Libraries/pdf_docs/Mental_Health_Act_2014_-_00-00-04.sflb.ashx" TargetMode="External"/><Relationship Id="rId2" Type="http://schemas.openxmlformats.org/officeDocument/2006/relationships/hyperlink" Target="http://www.health.wa.gov.au/circularsnew/Clinical_Governance,_Safety_and_Quality.cfm" TargetMode="External"/><Relationship Id="rId1" Type="http://schemas.openxmlformats.org/officeDocument/2006/relationships/hyperlink" Target="http://www.health.wa.gov.au/circularsnew/circular.cfm?Circ_ID=13196" TargetMode="External"/><Relationship Id="rId6" Type="http://schemas.openxmlformats.org/officeDocument/2006/relationships/hyperlink" Target="https://www.slp.wa.gov.au/pco/prod/FileStore.nsf/Documents/MRDocument:28890P/$FILE/Health%20and%20Disability%20Services%20(Complaints)%20Regulations%202010%20-%20%5b01-c0-01%5d.pdf?OpenElement" TargetMode="External"/><Relationship Id="rId5" Type="http://schemas.openxmlformats.org/officeDocument/2006/relationships/hyperlink" Target="https://www.slp.wa.gov.au/pco/prod/FileStore.nsf/Documents/MRDocument:28889P/$FILE/Health%20and%20Disability%20Services%20(Complaints)%20Act%201995%20-%20%5b04-f0-01%5d.pdf?OpenElement" TargetMode="External"/><Relationship Id="rId4" Type="http://schemas.openxmlformats.org/officeDocument/2006/relationships/hyperlink" Target="http://www.ombudsman.wa.gov.au/Publications/Documents/guidelines/Complaint-handling-systems-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C5190F-C619-4905-9013-7D3D9017F2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35266D51-B58C-438E-BD1F-E6375B7DD055}">
      <dgm:prSet phldrT="[Text]" custT="1"/>
      <dgm:spPr/>
      <dgm:t>
        <a:bodyPr/>
        <a:lstStyle/>
        <a:p>
          <a:r>
            <a:rPr lang="en-AU" sz="1200">
              <a:latin typeface="Arial" panose="020B0604020202020204" pitchFamily="34" charset="0"/>
              <a:cs typeface="Arial" panose="020B0604020202020204" pitchFamily="34" charset="0"/>
            </a:rPr>
            <a:t>Step 1</a:t>
          </a:r>
        </a:p>
      </dgm:t>
    </dgm:pt>
    <dgm:pt modelId="{7E60412A-6BD9-499E-A6EF-6119447B0CE6}" type="parTrans" cxnId="{DD11B16E-4AB1-4860-BA98-CE7F1885FB2B}">
      <dgm:prSet/>
      <dgm:spPr/>
      <dgm:t>
        <a:bodyPr/>
        <a:lstStyle/>
        <a:p>
          <a:endParaRPr lang="en-AU"/>
        </a:p>
      </dgm:t>
    </dgm:pt>
    <dgm:pt modelId="{EB17CBAA-AD3F-484E-8DEC-CF1ADFE390FD}" type="sibTrans" cxnId="{DD11B16E-4AB1-4860-BA98-CE7F1885FB2B}">
      <dgm:prSet/>
      <dgm:spPr/>
      <dgm:t>
        <a:bodyPr/>
        <a:lstStyle/>
        <a:p>
          <a:endParaRPr lang="en-AU"/>
        </a:p>
      </dgm:t>
    </dgm:pt>
    <dgm:pt modelId="{380D1150-9B6B-44F2-9B6F-A162165AD2AB}">
      <dgm:prSet phldrT="[Text]" custT="1"/>
      <dgm:spPr/>
      <dgm:t>
        <a:bodyPr/>
        <a:lstStyle/>
        <a:p>
          <a:r>
            <a:rPr lang="en-AU" sz="1200">
              <a:latin typeface="Arial" panose="020B0604020202020204" pitchFamily="34" charset="0"/>
              <a:cs typeface="Arial" panose="020B0604020202020204" pitchFamily="34" charset="0"/>
            </a:rPr>
            <a:t>Map the current status</a:t>
          </a:r>
        </a:p>
      </dgm:t>
    </dgm:pt>
    <dgm:pt modelId="{FCA53019-32C4-4A31-9D64-803FF6FCF8C3}" type="parTrans" cxnId="{B36AB302-3724-4BED-B9AA-D6F2B3EAA0B8}">
      <dgm:prSet/>
      <dgm:spPr/>
      <dgm:t>
        <a:bodyPr/>
        <a:lstStyle/>
        <a:p>
          <a:endParaRPr lang="en-AU"/>
        </a:p>
      </dgm:t>
    </dgm:pt>
    <dgm:pt modelId="{36C5B0FE-FB26-4858-93F6-8A2B4E99C976}" type="sibTrans" cxnId="{B36AB302-3724-4BED-B9AA-D6F2B3EAA0B8}">
      <dgm:prSet/>
      <dgm:spPr/>
      <dgm:t>
        <a:bodyPr/>
        <a:lstStyle/>
        <a:p>
          <a:endParaRPr lang="en-AU"/>
        </a:p>
      </dgm:t>
    </dgm:pt>
    <dgm:pt modelId="{F5F39221-F45F-4B8A-8DD4-9AA4A1DDB7E2}" type="pres">
      <dgm:prSet presAssocID="{FEC5190F-C619-4905-9013-7D3D9017F290}" presName="linearFlow" presStyleCnt="0">
        <dgm:presLayoutVars>
          <dgm:dir/>
          <dgm:animLvl val="lvl"/>
          <dgm:resizeHandles val="exact"/>
        </dgm:presLayoutVars>
      </dgm:prSet>
      <dgm:spPr/>
      <dgm:t>
        <a:bodyPr/>
        <a:lstStyle/>
        <a:p>
          <a:endParaRPr lang="en-AU"/>
        </a:p>
      </dgm:t>
    </dgm:pt>
    <dgm:pt modelId="{5927663B-7496-46F3-AB62-5462F2B5A141}" type="pres">
      <dgm:prSet presAssocID="{35266D51-B58C-438E-BD1F-E6375B7DD055}" presName="composite" presStyleCnt="0"/>
      <dgm:spPr/>
    </dgm:pt>
    <dgm:pt modelId="{006074A0-B590-4566-8D51-5B432D5E7B11}" type="pres">
      <dgm:prSet presAssocID="{35266D51-B58C-438E-BD1F-E6375B7DD055}" presName="parentText" presStyleLbl="alignNode1" presStyleIdx="0" presStyleCnt="1">
        <dgm:presLayoutVars>
          <dgm:chMax val="1"/>
          <dgm:bulletEnabled val="1"/>
        </dgm:presLayoutVars>
      </dgm:prSet>
      <dgm:spPr/>
      <dgm:t>
        <a:bodyPr/>
        <a:lstStyle/>
        <a:p>
          <a:endParaRPr lang="en-AU"/>
        </a:p>
      </dgm:t>
    </dgm:pt>
    <dgm:pt modelId="{502B9EFE-18F5-4FC7-BDB6-4032C17572FE}" type="pres">
      <dgm:prSet presAssocID="{35266D51-B58C-438E-BD1F-E6375B7DD055}" presName="descendantText" presStyleLbl="alignAcc1" presStyleIdx="0" presStyleCnt="1">
        <dgm:presLayoutVars>
          <dgm:bulletEnabled val="1"/>
        </dgm:presLayoutVars>
      </dgm:prSet>
      <dgm:spPr/>
      <dgm:t>
        <a:bodyPr/>
        <a:lstStyle/>
        <a:p>
          <a:endParaRPr lang="en-AU"/>
        </a:p>
      </dgm:t>
    </dgm:pt>
  </dgm:ptLst>
  <dgm:cxnLst>
    <dgm:cxn modelId="{DD11B16E-4AB1-4860-BA98-CE7F1885FB2B}" srcId="{FEC5190F-C619-4905-9013-7D3D9017F290}" destId="{35266D51-B58C-438E-BD1F-E6375B7DD055}" srcOrd="0" destOrd="0" parTransId="{7E60412A-6BD9-499E-A6EF-6119447B0CE6}" sibTransId="{EB17CBAA-AD3F-484E-8DEC-CF1ADFE390FD}"/>
    <dgm:cxn modelId="{B36AB302-3724-4BED-B9AA-D6F2B3EAA0B8}" srcId="{35266D51-B58C-438E-BD1F-E6375B7DD055}" destId="{380D1150-9B6B-44F2-9B6F-A162165AD2AB}" srcOrd="0" destOrd="0" parTransId="{FCA53019-32C4-4A31-9D64-803FF6FCF8C3}" sibTransId="{36C5B0FE-FB26-4858-93F6-8A2B4E99C976}"/>
    <dgm:cxn modelId="{E71D6E4F-70A4-49B5-88AB-2CC27109D509}" type="presOf" srcId="{35266D51-B58C-438E-BD1F-E6375B7DD055}" destId="{006074A0-B590-4566-8D51-5B432D5E7B11}" srcOrd="0" destOrd="0" presId="urn:microsoft.com/office/officeart/2005/8/layout/chevron2"/>
    <dgm:cxn modelId="{F0ED049D-8E11-4EF8-A7D7-C51B2BECE3D1}" type="presOf" srcId="{380D1150-9B6B-44F2-9B6F-A162165AD2AB}" destId="{502B9EFE-18F5-4FC7-BDB6-4032C17572FE}" srcOrd="0" destOrd="0" presId="urn:microsoft.com/office/officeart/2005/8/layout/chevron2"/>
    <dgm:cxn modelId="{21641C7B-4683-4404-A4C9-4790C2340288}" type="presOf" srcId="{FEC5190F-C619-4905-9013-7D3D9017F290}" destId="{F5F39221-F45F-4B8A-8DD4-9AA4A1DDB7E2}" srcOrd="0" destOrd="0" presId="urn:microsoft.com/office/officeart/2005/8/layout/chevron2"/>
    <dgm:cxn modelId="{87612418-B07C-4A7B-9891-87C7250F9276}" type="presParOf" srcId="{F5F39221-F45F-4B8A-8DD4-9AA4A1DDB7E2}" destId="{5927663B-7496-46F3-AB62-5462F2B5A141}" srcOrd="0" destOrd="0" presId="urn:microsoft.com/office/officeart/2005/8/layout/chevron2"/>
    <dgm:cxn modelId="{947232A7-533A-420C-B40E-751937869AE9}" type="presParOf" srcId="{5927663B-7496-46F3-AB62-5462F2B5A141}" destId="{006074A0-B590-4566-8D51-5B432D5E7B11}" srcOrd="0" destOrd="0" presId="urn:microsoft.com/office/officeart/2005/8/layout/chevron2"/>
    <dgm:cxn modelId="{6209AA7A-D27C-46AC-ADDF-E767180DB7A2}" type="presParOf" srcId="{5927663B-7496-46F3-AB62-5462F2B5A141}" destId="{502B9EFE-18F5-4FC7-BDB6-4032C17572FE}"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C5190F-C619-4905-9013-7D3D9017F2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35266D51-B58C-438E-BD1F-E6375B7DD055}">
      <dgm:prSet phldrT="[Text]" custT="1"/>
      <dgm:spPr/>
      <dgm:t>
        <a:bodyPr/>
        <a:lstStyle/>
        <a:p>
          <a:r>
            <a:rPr lang="en-AU" sz="1200">
              <a:latin typeface="Arial" panose="020B0604020202020204" pitchFamily="34" charset="0"/>
              <a:cs typeface="Arial" panose="020B0604020202020204" pitchFamily="34" charset="0"/>
            </a:rPr>
            <a:t>Step 2</a:t>
          </a:r>
        </a:p>
      </dgm:t>
    </dgm:pt>
    <dgm:pt modelId="{7E60412A-6BD9-499E-A6EF-6119447B0CE6}" type="parTrans" cxnId="{DD11B16E-4AB1-4860-BA98-CE7F1885FB2B}">
      <dgm:prSet/>
      <dgm:spPr/>
      <dgm:t>
        <a:bodyPr/>
        <a:lstStyle/>
        <a:p>
          <a:endParaRPr lang="en-AU"/>
        </a:p>
      </dgm:t>
    </dgm:pt>
    <dgm:pt modelId="{EB17CBAA-AD3F-484E-8DEC-CF1ADFE390FD}" type="sibTrans" cxnId="{DD11B16E-4AB1-4860-BA98-CE7F1885FB2B}">
      <dgm:prSet/>
      <dgm:spPr/>
      <dgm:t>
        <a:bodyPr/>
        <a:lstStyle/>
        <a:p>
          <a:endParaRPr lang="en-AU"/>
        </a:p>
      </dgm:t>
    </dgm:pt>
    <dgm:pt modelId="{380D1150-9B6B-44F2-9B6F-A162165AD2AB}">
      <dgm:prSet phldrT="[Text]" custT="1"/>
      <dgm:spPr/>
      <dgm:t>
        <a:bodyPr/>
        <a:lstStyle/>
        <a:p>
          <a:r>
            <a:rPr lang="en-AU" sz="1200">
              <a:latin typeface="Arial" panose="020B0604020202020204" pitchFamily="34" charset="0"/>
              <a:cs typeface="Arial" panose="020B0604020202020204" pitchFamily="34" charset="0"/>
            </a:rPr>
            <a:t>Assessment and identify gaps</a:t>
          </a:r>
        </a:p>
      </dgm:t>
    </dgm:pt>
    <dgm:pt modelId="{FCA53019-32C4-4A31-9D64-803FF6FCF8C3}" type="parTrans" cxnId="{B36AB302-3724-4BED-B9AA-D6F2B3EAA0B8}">
      <dgm:prSet/>
      <dgm:spPr/>
      <dgm:t>
        <a:bodyPr/>
        <a:lstStyle/>
        <a:p>
          <a:endParaRPr lang="en-AU"/>
        </a:p>
      </dgm:t>
    </dgm:pt>
    <dgm:pt modelId="{36C5B0FE-FB26-4858-93F6-8A2B4E99C976}" type="sibTrans" cxnId="{B36AB302-3724-4BED-B9AA-D6F2B3EAA0B8}">
      <dgm:prSet/>
      <dgm:spPr/>
      <dgm:t>
        <a:bodyPr/>
        <a:lstStyle/>
        <a:p>
          <a:endParaRPr lang="en-AU"/>
        </a:p>
      </dgm:t>
    </dgm:pt>
    <dgm:pt modelId="{F5F39221-F45F-4B8A-8DD4-9AA4A1DDB7E2}" type="pres">
      <dgm:prSet presAssocID="{FEC5190F-C619-4905-9013-7D3D9017F290}" presName="linearFlow" presStyleCnt="0">
        <dgm:presLayoutVars>
          <dgm:dir/>
          <dgm:animLvl val="lvl"/>
          <dgm:resizeHandles val="exact"/>
        </dgm:presLayoutVars>
      </dgm:prSet>
      <dgm:spPr/>
      <dgm:t>
        <a:bodyPr/>
        <a:lstStyle/>
        <a:p>
          <a:endParaRPr lang="en-AU"/>
        </a:p>
      </dgm:t>
    </dgm:pt>
    <dgm:pt modelId="{5927663B-7496-46F3-AB62-5462F2B5A141}" type="pres">
      <dgm:prSet presAssocID="{35266D51-B58C-438E-BD1F-E6375B7DD055}" presName="composite" presStyleCnt="0"/>
      <dgm:spPr/>
    </dgm:pt>
    <dgm:pt modelId="{006074A0-B590-4566-8D51-5B432D5E7B11}" type="pres">
      <dgm:prSet presAssocID="{35266D51-B58C-438E-BD1F-E6375B7DD055}" presName="parentText" presStyleLbl="alignNode1" presStyleIdx="0" presStyleCnt="1">
        <dgm:presLayoutVars>
          <dgm:chMax val="1"/>
          <dgm:bulletEnabled val="1"/>
        </dgm:presLayoutVars>
      </dgm:prSet>
      <dgm:spPr/>
      <dgm:t>
        <a:bodyPr/>
        <a:lstStyle/>
        <a:p>
          <a:endParaRPr lang="en-AU"/>
        </a:p>
      </dgm:t>
    </dgm:pt>
    <dgm:pt modelId="{502B9EFE-18F5-4FC7-BDB6-4032C17572FE}" type="pres">
      <dgm:prSet presAssocID="{35266D51-B58C-438E-BD1F-E6375B7DD055}" presName="descendantText" presStyleLbl="alignAcc1" presStyleIdx="0" presStyleCnt="1">
        <dgm:presLayoutVars>
          <dgm:bulletEnabled val="1"/>
        </dgm:presLayoutVars>
      </dgm:prSet>
      <dgm:spPr/>
      <dgm:t>
        <a:bodyPr/>
        <a:lstStyle/>
        <a:p>
          <a:endParaRPr lang="en-AU"/>
        </a:p>
      </dgm:t>
    </dgm:pt>
  </dgm:ptLst>
  <dgm:cxnLst>
    <dgm:cxn modelId="{DD11B16E-4AB1-4860-BA98-CE7F1885FB2B}" srcId="{FEC5190F-C619-4905-9013-7D3D9017F290}" destId="{35266D51-B58C-438E-BD1F-E6375B7DD055}" srcOrd="0" destOrd="0" parTransId="{7E60412A-6BD9-499E-A6EF-6119447B0CE6}" sibTransId="{EB17CBAA-AD3F-484E-8DEC-CF1ADFE390FD}"/>
    <dgm:cxn modelId="{B36AB302-3724-4BED-B9AA-D6F2B3EAA0B8}" srcId="{35266D51-B58C-438E-BD1F-E6375B7DD055}" destId="{380D1150-9B6B-44F2-9B6F-A162165AD2AB}" srcOrd="0" destOrd="0" parTransId="{FCA53019-32C4-4A31-9D64-803FF6FCF8C3}" sibTransId="{36C5B0FE-FB26-4858-93F6-8A2B4E99C976}"/>
    <dgm:cxn modelId="{DB7A7E57-E9D6-4468-8AB5-5DF10FC5E259}" type="presOf" srcId="{35266D51-B58C-438E-BD1F-E6375B7DD055}" destId="{006074A0-B590-4566-8D51-5B432D5E7B11}" srcOrd="0" destOrd="0" presId="urn:microsoft.com/office/officeart/2005/8/layout/chevron2"/>
    <dgm:cxn modelId="{BBD84F62-2011-4481-9F26-9661302EAD7A}" type="presOf" srcId="{380D1150-9B6B-44F2-9B6F-A162165AD2AB}" destId="{502B9EFE-18F5-4FC7-BDB6-4032C17572FE}" srcOrd="0" destOrd="0" presId="urn:microsoft.com/office/officeart/2005/8/layout/chevron2"/>
    <dgm:cxn modelId="{F40AECE2-AE65-4FA8-BB5D-04E7CD5F0243}" type="presOf" srcId="{FEC5190F-C619-4905-9013-7D3D9017F290}" destId="{F5F39221-F45F-4B8A-8DD4-9AA4A1DDB7E2}" srcOrd="0" destOrd="0" presId="urn:microsoft.com/office/officeart/2005/8/layout/chevron2"/>
    <dgm:cxn modelId="{D59766DA-921E-4B40-B625-7FE3EB8C3571}" type="presParOf" srcId="{F5F39221-F45F-4B8A-8DD4-9AA4A1DDB7E2}" destId="{5927663B-7496-46F3-AB62-5462F2B5A141}" srcOrd="0" destOrd="0" presId="urn:microsoft.com/office/officeart/2005/8/layout/chevron2"/>
    <dgm:cxn modelId="{CF74A5AF-6C08-43B0-A67B-5E0A8DF04248}" type="presParOf" srcId="{5927663B-7496-46F3-AB62-5462F2B5A141}" destId="{006074A0-B590-4566-8D51-5B432D5E7B11}" srcOrd="0" destOrd="0" presId="urn:microsoft.com/office/officeart/2005/8/layout/chevron2"/>
    <dgm:cxn modelId="{0E855BB1-02C6-4971-BAF4-4425B9EBC287}" type="presParOf" srcId="{5927663B-7496-46F3-AB62-5462F2B5A141}" destId="{502B9EFE-18F5-4FC7-BDB6-4032C17572FE}"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EC5190F-C619-4905-9013-7D3D9017F2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35266D51-B58C-438E-BD1F-E6375B7DD055}">
      <dgm:prSet phldrT="[Text]" custT="1"/>
      <dgm:spPr/>
      <dgm:t>
        <a:bodyPr/>
        <a:lstStyle/>
        <a:p>
          <a:r>
            <a:rPr lang="en-AU" sz="1200">
              <a:latin typeface="Arial" panose="020B0604020202020204" pitchFamily="34" charset="0"/>
              <a:cs typeface="Arial" panose="020B0604020202020204" pitchFamily="34" charset="0"/>
            </a:rPr>
            <a:t>Step 3</a:t>
          </a:r>
        </a:p>
      </dgm:t>
    </dgm:pt>
    <dgm:pt modelId="{7E60412A-6BD9-499E-A6EF-6119447B0CE6}" type="parTrans" cxnId="{DD11B16E-4AB1-4860-BA98-CE7F1885FB2B}">
      <dgm:prSet/>
      <dgm:spPr/>
      <dgm:t>
        <a:bodyPr/>
        <a:lstStyle/>
        <a:p>
          <a:endParaRPr lang="en-AU"/>
        </a:p>
      </dgm:t>
    </dgm:pt>
    <dgm:pt modelId="{EB17CBAA-AD3F-484E-8DEC-CF1ADFE390FD}" type="sibTrans" cxnId="{DD11B16E-4AB1-4860-BA98-CE7F1885FB2B}">
      <dgm:prSet/>
      <dgm:spPr/>
      <dgm:t>
        <a:bodyPr/>
        <a:lstStyle/>
        <a:p>
          <a:endParaRPr lang="en-AU"/>
        </a:p>
      </dgm:t>
    </dgm:pt>
    <dgm:pt modelId="{380D1150-9B6B-44F2-9B6F-A162165AD2AB}">
      <dgm:prSet phldrT="[Text]" custT="1"/>
      <dgm:spPr/>
      <dgm:t>
        <a:bodyPr/>
        <a:lstStyle/>
        <a:p>
          <a:r>
            <a:rPr lang="en-AU" sz="1200">
              <a:latin typeface="Arial" panose="020B0604020202020204" pitchFamily="34" charset="0"/>
              <a:cs typeface="Arial" panose="020B0604020202020204" pitchFamily="34" charset="0"/>
            </a:rPr>
            <a:t>Agree on priority areas</a:t>
          </a:r>
        </a:p>
      </dgm:t>
    </dgm:pt>
    <dgm:pt modelId="{FCA53019-32C4-4A31-9D64-803FF6FCF8C3}" type="parTrans" cxnId="{B36AB302-3724-4BED-B9AA-D6F2B3EAA0B8}">
      <dgm:prSet/>
      <dgm:spPr/>
      <dgm:t>
        <a:bodyPr/>
        <a:lstStyle/>
        <a:p>
          <a:endParaRPr lang="en-AU"/>
        </a:p>
      </dgm:t>
    </dgm:pt>
    <dgm:pt modelId="{36C5B0FE-FB26-4858-93F6-8A2B4E99C976}" type="sibTrans" cxnId="{B36AB302-3724-4BED-B9AA-D6F2B3EAA0B8}">
      <dgm:prSet/>
      <dgm:spPr/>
      <dgm:t>
        <a:bodyPr/>
        <a:lstStyle/>
        <a:p>
          <a:endParaRPr lang="en-AU"/>
        </a:p>
      </dgm:t>
    </dgm:pt>
    <dgm:pt modelId="{F5F39221-F45F-4B8A-8DD4-9AA4A1DDB7E2}" type="pres">
      <dgm:prSet presAssocID="{FEC5190F-C619-4905-9013-7D3D9017F290}" presName="linearFlow" presStyleCnt="0">
        <dgm:presLayoutVars>
          <dgm:dir/>
          <dgm:animLvl val="lvl"/>
          <dgm:resizeHandles val="exact"/>
        </dgm:presLayoutVars>
      </dgm:prSet>
      <dgm:spPr/>
      <dgm:t>
        <a:bodyPr/>
        <a:lstStyle/>
        <a:p>
          <a:endParaRPr lang="en-AU"/>
        </a:p>
      </dgm:t>
    </dgm:pt>
    <dgm:pt modelId="{5927663B-7496-46F3-AB62-5462F2B5A141}" type="pres">
      <dgm:prSet presAssocID="{35266D51-B58C-438E-BD1F-E6375B7DD055}" presName="composite" presStyleCnt="0"/>
      <dgm:spPr/>
    </dgm:pt>
    <dgm:pt modelId="{006074A0-B590-4566-8D51-5B432D5E7B11}" type="pres">
      <dgm:prSet presAssocID="{35266D51-B58C-438E-BD1F-E6375B7DD055}" presName="parentText" presStyleLbl="alignNode1" presStyleIdx="0" presStyleCnt="1">
        <dgm:presLayoutVars>
          <dgm:chMax val="1"/>
          <dgm:bulletEnabled val="1"/>
        </dgm:presLayoutVars>
      </dgm:prSet>
      <dgm:spPr/>
      <dgm:t>
        <a:bodyPr/>
        <a:lstStyle/>
        <a:p>
          <a:endParaRPr lang="en-AU"/>
        </a:p>
      </dgm:t>
    </dgm:pt>
    <dgm:pt modelId="{502B9EFE-18F5-4FC7-BDB6-4032C17572FE}" type="pres">
      <dgm:prSet presAssocID="{35266D51-B58C-438E-BD1F-E6375B7DD055}" presName="descendantText" presStyleLbl="alignAcc1" presStyleIdx="0" presStyleCnt="1">
        <dgm:presLayoutVars>
          <dgm:bulletEnabled val="1"/>
        </dgm:presLayoutVars>
      </dgm:prSet>
      <dgm:spPr/>
      <dgm:t>
        <a:bodyPr/>
        <a:lstStyle/>
        <a:p>
          <a:endParaRPr lang="en-AU"/>
        </a:p>
      </dgm:t>
    </dgm:pt>
  </dgm:ptLst>
  <dgm:cxnLst>
    <dgm:cxn modelId="{DD11B16E-4AB1-4860-BA98-CE7F1885FB2B}" srcId="{FEC5190F-C619-4905-9013-7D3D9017F290}" destId="{35266D51-B58C-438E-BD1F-E6375B7DD055}" srcOrd="0" destOrd="0" parTransId="{7E60412A-6BD9-499E-A6EF-6119447B0CE6}" sibTransId="{EB17CBAA-AD3F-484E-8DEC-CF1ADFE390FD}"/>
    <dgm:cxn modelId="{A643EBFD-D0E8-4E6B-8017-523D76CE86F6}" type="presOf" srcId="{FEC5190F-C619-4905-9013-7D3D9017F290}" destId="{F5F39221-F45F-4B8A-8DD4-9AA4A1DDB7E2}" srcOrd="0" destOrd="0" presId="urn:microsoft.com/office/officeart/2005/8/layout/chevron2"/>
    <dgm:cxn modelId="{B36AB302-3724-4BED-B9AA-D6F2B3EAA0B8}" srcId="{35266D51-B58C-438E-BD1F-E6375B7DD055}" destId="{380D1150-9B6B-44F2-9B6F-A162165AD2AB}" srcOrd="0" destOrd="0" parTransId="{FCA53019-32C4-4A31-9D64-803FF6FCF8C3}" sibTransId="{36C5B0FE-FB26-4858-93F6-8A2B4E99C976}"/>
    <dgm:cxn modelId="{F7613CB1-1A7E-4415-B641-CF7EE35AFDE2}" type="presOf" srcId="{380D1150-9B6B-44F2-9B6F-A162165AD2AB}" destId="{502B9EFE-18F5-4FC7-BDB6-4032C17572FE}" srcOrd="0" destOrd="0" presId="urn:microsoft.com/office/officeart/2005/8/layout/chevron2"/>
    <dgm:cxn modelId="{73144D28-ACA1-41CC-A8E8-8420E9F20FCB}" type="presOf" srcId="{35266D51-B58C-438E-BD1F-E6375B7DD055}" destId="{006074A0-B590-4566-8D51-5B432D5E7B11}" srcOrd="0" destOrd="0" presId="urn:microsoft.com/office/officeart/2005/8/layout/chevron2"/>
    <dgm:cxn modelId="{82294124-F5C2-4176-B438-35A45DFD90DA}" type="presParOf" srcId="{F5F39221-F45F-4B8A-8DD4-9AA4A1DDB7E2}" destId="{5927663B-7496-46F3-AB62-5462F2B5A141}" srcOrd="0" destOrd="0" presId="urn:microsoft.com/office/officeart/2005/8/layout/chevron2"/>
    <dgm:cxn modelId="{BD0321EE-60E4-4C8F-8C20-447F9E8A0E31}" type="presParOf" srcId="{5927663B-7496-46F3-AB62-5462F2B5A141}" destId="{006074A0-B590-4566-8D51-5B432D5E7B11}" srcOrd="0" destOrd="0" presId="urn:microsoft.com/office/officeart/2005/8/layout/chevron2"/>
    <dgm:cxn modelId="{D426ECCA-6098-4E64-9602-DDA449F50C1F}" type="presParOf" srcId="{5927663B-7496-46F3-AB62-5462F2B5A141}" destId="{502B9EFE-18F5-4FC7-BDB6-4032C17572FE}"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EC5190F-C619-4905-9013-7D3D9017F2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35266D51-B58C-438E-BD1F-E6375B7DD055}">
      <dgm:prSet phldrT="[Text]" custT="1"/>
      <dgm:spPr/>
      <dgm:t>
        <a:bodyPr/>
        <a:lstStyle/>
        <a:p>
          <a:r>
            <a:rPr lang="en-AU" sz="1200">
              <a:latin typeface="Arial" panose="020B0604020202020204" pitchFamily="34" charset="0"/>
              <a:cs typeface="Arial" panose="020B0604020202020204" pitchFamily="34" charset="0"/>
            </a:rPr>
            <a:t>Step 4</a:t>
          </a:r>
        </a:p>
      </dgm:t>
    </dgm:pt>
    <dgm:pt modelId="{7E60412A-6BD9-499E-A6EF-6119447B0CE6}" type="parTrans" cxnId="{DD11B16E-4AB1-4860-BA98-CE7F1885FB2B}">
      <dgm:prSet/>
      <dgm:spPr/>
      <dgm:t>
        <a:bodyPr/>
        <a:lstStyle/>
        <a:p>
          <a:endParaRPr lang="en-AU"/>
        </a:p>
      </dgm:t>
    </dgm:pt>
    <dgm:pt modelId="{EB17CBAA-AD3F-484E-8DEC-CF1ADFE390FD}" type="sibTrans" cxnId="{DD11B16E-4AB1-4860-BA98-CE7F1885FB2B}">
      <dgm:prSet/>
      <dgm:spPr/>
      <dgm:t>
        <a:bodyPr/>
        <a:lstStyle/>
        <a:p>
          <a:endParaRPr lang="en-AU"/>
        </a:p>
      </dgm:t>
    </dgm:pt>
    <dgm:pt modelId="{380D1150-9B6B-44F2-9B6F-A162165AD2AB}">
      <dgm:prSet phldrT="[Text]" custT="1"/>
      <dgm:spPr/>
      <dgm:t>
        <a:bodyPr/>
        <a:lstStyle/>
        <a:p>
          <a:r>
            <a:rPr lang="en-AU" sz="1200">
              <a:latin typeface="Arial" panose="020B0604020202020204" pitchFamily="34" charset="0"/>
              <a:cs typeface="Arial" panose="020B0604020202020204" pitchFamily="34" charset="0"/>
            </a:rPr>
            <a:t>Develop action plans</a:t>
          </a:r>
        </a:p>
      </dgm:t>
    </dgm:pt>
    <dgm:pt modelId="{FCA53019-32C4-4A31-9D64-803FF6FCF8C3}" type="parTrans" cxnId="{B36AB302-3724-4BED-B9AA-D6F2B3EAA0B8}">
      <dgm:prSet/>
      <dgm:spPr/>
      <dgm:t>
        <a:bodyPr/>
        <a:lstStyle/>
        <a:p>
          <a:endParaRPr lang="en-AU"/>
        </a:p>
      </dgm:t>
    </dgm:pt>
    <dgm:pt modelId="{36C5B0FE-FB26-4858-93F6-8A2B4E99C976}" type="sibTrans" cxnId="{B36AB302-3724-4BED-B9AA-D6F2B3EAA0B8}">
      <dgm:prSet/>
      <dgm:spPr/>
      <dgm:t>
        <a:bodyPr/>
        <a:lstStyle/>
        <a:p>
          <a:endParaRPr lang="en-AU"/>
        </a:p>
      </dgm:t>
    </dgm:pt>
    <dgm:pt modelId="{F5F39221-F45F-4B8A-8DD4-9AA4A1DDB7E2}" type="pres">
      <dgm:prSet presAssocID="{FEC5190F-C619-4905-9013-7D3D9017F290}" presName="linearFlow" presStyleCnt="0">
        <dgm:presLayoutVars>
          <dgm:dir/>
          <dgm:animLvl val="lvl"/>
          <dgm:resizeHandles val="exact"/>
        </dgm:presLayoutVars>
      </dgm:prSet>
      <dgm:spPr/>
      <dgm:t>
        <a:bodyPr/>
        <a:lstStyle/>
        <a:p>
          <a:endParaRPr lang="en-AU"/>
        </a:p>
      </dgm:t>
    </dgm:pt>
    <dgm:pt modelId="{5927663B-7496-46F3-AB62-5462F2B5A141}" type="pres">
      <dgm:prSet presAssocID="{35266D51-B58C-438E-BD1F-E6375B7DD055}" presName="composite" presStyleCnt="0"/>
      <dgm:spPr/>
    </dgm:pt>
    <dgm:pt modelId="{006074A0-B590-4566-8D51-5B432D5E7B11}" type="pres">
      <dgm:prSet presAssocID="{35266D51-B58C-438E-BD1F-E6375B7DD055}" presName="parentText" presStyleLbl="alignNode1" presStyleIdx="0" presStyleCnt="1">
        <dgm:presLayoutVars>
          <dgm:chMax val="1"/>
          <dgm:bulletEnabled val="1"/>
        </dgm:presLayoutVars>
      </dgm:prSet>
      <dgm:spPr/>
      <dgm:t>
        <a:bodyPr/>
        <a:lstStyle/>
        <a:p>
          <a:endParaRPr lang="en-AU"/>
        </a:p>
      </dgm:t>
    </dgm:pt>
    <dgm:pt modelId="{502B9EFE-18F5-4FC7-BDB6-4032C17572FE}" type="pres">
      <dgm:prSet presAssocID="{35266D51-B58C-438E-BD1F-E6375B7DD055}" presName="descendantText" presStyleLbl="alignAcc1" presStyleIdx="0" presStyleCnt="1">
        <dgm:presLayoutVars>
          <dgm:bulletEnabled val="1"/>
        </dgm:presLayoutVars>
      </dgm:prSet>
      <dgm:spPr/>
      <dgm:t>
        <a:bodyPr/>
        <a:lstStyle/>
        <a:p>
          <a:endParaRPr lang="en-AU"/>
        </a:p>
      </dgm:t>
    </dgm:pt>
  </dgm:ptLst>
  <dgm:cxnLst>
    <dgm:cxn modelId="{9D45BD8B-AD56-4367-BB5E-2D3DBB9FAEEB}" type="presOf" srcId="{35266D51-B58C-438E-BD1F-E6375B7DD055}" destId="{006074A0-B590-4566-8D51-5B432D5E7B11}" srcOrd="0" destOrd="0" presId="urn:microsoft.com/office/officeart/2005/8/layout/chevron2"/>
    <dgm:cxn modelId="{89607548-EF76-48F8-BC0C-0B1938784823}" type="presOf" srcId="{FEC5190F-C619-4905-9013-7D3D9017F290}" destId="{F5F39221-F45F-4B8A-8DD4-9AA4A1DDB7E2}" srcOrd="0" destOrd="0" presId="urn:microsoft.com/office/officeart/2005/8/layout/chevron2"/>
    <dgm:cxn modelId="{DD11B16E-4AB1-4860-BA98-CE7F1885FB2B}" srcId="{FEC5190F-C619-4905-9013-7D3D9017F290}" destId="{35266D51-B58C-438E-BD1F-E6375B7DD055}" srcOrd="0" destOrd="0" parTransId="{7E60412A-6BD9-499E-A6EF-6119447B0CE6}" sibTransId="{EB17CBAA-AD3F-484E-8DEC-CF1ADFE390FD}"/>
    <dgm:cxn modelId="{B36AB302-3724-4BED-B9AA-D6F2B3EAA0B8}" srcId="{35266D51-B58C-438E-BD1F-E6375B7DD055}" destId="{380D1150-9B6B-44F2-9B6F-A162165AD2AB}" srcOrd="0" destOrd="0" parTransId="{FCA53019-32C4-4A31-9D64-803FF6FCF8C3}" sibTransId="{36C5B0FE-FB26-4858-93F6-8A2B4E99C976}"/>
    <dgm:cxn modelId="{BE27CB63-E0FA-4DF5-8E87-62A9090AC5FD}" type="presOf" srcId="{380D1150-9B6B-44F2-9B6F-A162165AD2AB}" destId="{502B9EFE-18F5-4FC7-BDB6-4032C17572FE}" srcOrd="0" destOrd="0" presId="urn:microsoft.com/office/officeart/2005/8/layout/chevron2"/>
    <dgm:cxn modelId="{4B06887D-CABC-4B3D-AE70-13DFFF57A740}" type="presParOf" srcId="{F5F39221-F45F-4B8A-8DD4-9AA4A1DDB7E2}" destId="{5927663B-7496-46F3-AB62-5462F2B5A141}" srcOrd="0" destOrd="0" presId="urn:microsoft.com/office/officeart/2005/8/layout/chevron2"/>
    <dgm:cxn modelId="{E4641275-A26B-4FAE-894F-76E6A5941FF9}" type="presParOf" srcId="{5927663B-7496-46F3-AB62-5462F2B5A141}" destId="{006074A0-B590-4566-8D51-5B432D5E7B11}" srcOrd="0" destOrd="0" presId="urn:microsoft.com/office/officeart/2005/8/layout/chevron2"/>
    <dgm:cxn modelId="{7C9EEEF7-557A-43A8-A50D-FD9BD353DE30}" type="presParOf" srcId="{5927663B-7496-46F3-AB62-5462F2B5A141}" destId="{502B9EFE-18F5-4FC7-BDB6-4032C17572FE}" srcOrd="1" destOrd="0" presId="urn:microsoft.com/office/officeart/2005/8/layout/chevron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EC5190F-C619-4905-9013-7D3D9017F29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35266D51-B58C-438E-BD1F-E6375B7DD055}">
      <dgm:prSet phldrT="[Text]" custT="1"/>
      <dgm:spPr/>
      <dgm:t>
        <a:bodyPr/>
        <a:lstStyle/>
        <a:p>
          <a:r>
            <a:rPr lang="en-AU" sz="1200">
              <a:latin typeface="Arial" panose="020B0604020202020204" pitchFamily="34" charset="0"/>
              <a:cs typeface="Arial" panose="020B0604020202020204" pitchFamily="34" charset="0"/>
            </a:rPr>
            <a:t>Step 5</a:t>
          </a:r>
        </a:p>
      </dgm:t>
    </dgm:pt>
    <dgm:pt modelId="{7E60412A-6BD9-499E-A6EF-6119447B0CE6}" type="parTrans" cxnId="{DD11B16E-4AB1-4860-BA98-CE7F1885FB2B}">
      <dgm:prSet/>
      <dgm:spPr/>
      <dgm:t>
        <a:bodyPr/>
        <a:lstStyle/>
        <a:p>
          <a:endParaRPr lang="en-AU"/>
        </a:p>
      </dgm:t>
    </dgm:pt>
    <dgm:pt modelId="{EB17CBAA-AD3F-484E-8DEC-CF1ADFE390FD}" type="sibTrans" cxnId="{DD11B16E-4AB1-4860-BA98-CE7F1885FB2B}">
      <dgm:prSet/>
      <dgm:spPr/>
      <dgm:t>
        <a:bodyPr/>
        <a:lstStyle/>
        <a:p>
          <a:endParaRPr lang="en-AU"/>
        </a:p>
      </dgm:t>
    </dgm:pt>
    <dgm:pt modelId="{380D1150-9B6B-44F2-9B6F-A162165AD2AB}">
      <dgm:prSet phldrT="[Text]" custT="1"/>
      <dgm:spPr/>
      <dgm:t>
        <a:bodyPr/>
        <a:lstStyle/>
        <a:p>
          <a:r>
            <a:rPr lang="en-AU" sz="1200">
              <a:latin typeface="Arial" panose="020B0604020202020204" pitchFamily="34" charset="0"/>
              <a:cs typeface="Arial" panose="020B0604020202020204" pitchFamily="34" charset="0"/>
            </a:rPr>
            <a:t>Evaluate the outcomes</a:t>
          </a:r>
        </a:p>
      </dgm:t>
    </dgm:pt>
    <dgm:pt modelId="{FCA53019-32C4-4A31-9D64-803FF6FCF8C3}" type="parTrans" cxnId="{B36AB302-3724-4BED-B9AA-D6F2B3EAA0B8}">
      <dgm:prSet/>
      <dgm:spPr/>
      <dgm:t>
        <a:bodyPr/>
        <a:lstStyle/>
        <a:p>
          <a:endParaRPr lang="en-AU"/>
        </a:p>
      </dgm:t>
    </dgm:pt>
    <dgm:pt modelId="{36C5B0FE-FB26-4858-93F6-8A2B4E99C976}" type="sibTrans" cxnId="{B36AB302-3724-4BED-B9AA-D6F2B3EAA0B8}">
      <dgm:prSet/>
      <dgm:spPr/>
      <dgm:t>
        <a:bodyPr/>
        <a:lstStyle/>
        <a:p>
          <a:endParaRPr lang="en-AU"/>
        </a:p>
      </dgm:t>
    </dgm:pt>
    <dgm:pt modelId="{F5F39221-F45F-4B8A-8DD4-9AA4A1DDB7E2}" type="pres">
      <dgm:prSet presAssocID="{FEC5190F-C619-4905-9013-7D3D9017F290}" presName="linearFlow" presStyleCnt="0">
        <dgm:presLayoutVars>
          <dgm:dir/>
          <dgm:animLvl val="lvl"/>
          <dgm:resizeHandles val="exact"/>
        </dgm:presLayoutVars>
      </dgm:prSet>
      <dgm:spPr/>
      <dgm:t>
        <a:bodyPr/>
        <a:lstStyle/>
        <a:p>
          <a:endParaRPr lang="en-AU"/>
        </a:p>
      </dgm:t>
    </dgm:pt>
    <dgm:pt modelId="{5927663B-7496-46F3-AB62-5462F2B5A141}" type="pres">
      <dgm:prSet presAssocID="{35266D51-B58C-438E-BD1F-E6375B7DD055}" presName="composite" presStyleCnt="0"/>
      <dgm:spPr/>
    </dgm:pt>
    <dgm:pt modelId="{006074A0-B590-4566-8D51-5B432D5E7B11}" type="pres">
      <dgm:prSet presAssocID="{35266D51-B58C-438E-BD1F-E6375B7DD055}" presName="parentText" presStyleLbl="alignNode1" presStyleIdx="0" presStyleCnt="1">
        <dgm:presLayoutVars>
          <dgm:chMax val="1"/>
          <dgm:bulletEnabled val="1"/>
        </dgm:presLayoutVars>
      </dgm:prSet>
      <dgm:spPr/>
      <dgm:t>
        <a:bodyPr/>
        <a:lstStyle/>
        <a:p>
          <a:endParaRPr lang="en-AU"/>
        </a:p>
      </dgm:t>
    </dgm:pt>
    <dgm:pt modelId="{502B9EFE-18F5-4FC7-BDB6-4032C17572FE}" type="pres">
      <dgm:prSet presAssocID="{35266D51-B58C-438E-BD1F-E6375B7DD055}" presName="descendantText" presStyleLbl="alignAcc1" presStyleIdx="0" presStyleCnt="1">
        <dgm:presLayoutVars>
          <dgm:bulletEnabled val="1"/>
        </dgm:presLayoutVars>
      </dgm:prSet>
      <dgm:spPr/>
      <dgm:t>
        <a:bodyPr/>
        <a:lstStyle/>
        <a:p>
          <a:endParaRPr lang="en-AU"/>
        </a:p>
      </dgm:t>
    </dgm:pt>
  </dgm:ptLst>
  <dgm:cxnLst>
    <dgm:cxn modelId="{C95CE499-857E-4D99-BD2E-56484329A276}" type="presOf" srcId="{35266D51-B58C-438E-BD1F-E6375B7DD055}" destId="{006074A0-B590-4566-8D51-5B432D5E7B11}" srcOrd="0" destOrd="0" presId="urn:microsoft.com/office/officeart/2005/8/layout/chevron2"/>
    <dgm:cxn modelId="{DD11B16E-4AB1-4860-BA98-CE7F1885FB2B}" srcId="{FEC5190F-C619-4905-9013-7D3D9017F290}" destId="{35266D51-B58C-438E-BD1F-E6375B7DD055}" srcOrd="0" destOrd="0" parTransId="{7E60412A-6BD9-499E-A6EF-6119447B0CE6}" sibTransId="{EB17CBAA-AD3F-484E-8DEC-CF1ADFE390FD}"/>
    <dgm:cxn modelId="{B36AB302-3724-4BED-B9AA-D6F2B3EAA0B8}" srcId="{35266D51-B58C-438E-BD1F-E6375B7DD055}" destId="{380D1150-9B6B-44F2-9B6F-A162165AD2AB}" srcOrd="0" destOrd="0" parTransId="{FCA53019-32C4-4A31-9D64-803FF6FCF8C3}" sibTransId="{36C5B0FE-FB26-4858-93F6-8A2B4E99C976}"/>
    <dgm:cxn modelId="{3683A32B-06AA-46F5-9A5C-7E86565635B4}" type="presOf" srcId="{FEC5190F-C619-4905-9013-7D3D9017F290}" destId="{F5F39221-F45F-4B8A-8DD4-9AA4A1DDB7E2}" srcOrd="0" destOrd="0" presId="urn:microsoft.com/office/officeart/2005/8/layout/chevron2"/>
    <dgm:cxn modelId="{0DB681B6-DC61-4E85-AB5E-7D5F3FEC5D62}" type="presOf" srcId="{380D1150-9B6B-44F2-9B6F-A162165AD2AB}" destId="{502B9EFE-18F5-4FC7-BDB6-4032C17572FE}" srcOrd="0" destOrd="0" presId="urn:microsoft.com/office/officeart/2005/8/layout/chevron2"/>
    <dgm:cxn modelId="{F40E94FA-8379-4376-AA10-2325BAACF1AB}" type="presParOf" srcId="{F5F39221-F45F-4B8A-8DD4-9AA4A1DDB7E2}" destId="{5927663B-7496-46F3-AB62-5462F2B5A141}" srcOrd="0" destOrd="0" presId="urn:microsoft.com/office/officeart/2005/8/layout/chevron2"/>
    <dgm:cxn modelId="{F4AB6F1A-CC87-418A-B175-212B53E70262}" type="presParOf" srcId="{5927663B-7496-46F3-AB62-5462F2B5A141}" destId="{006074A0-B590-4566-8D51-5B432D5E7B11}" srcOrd="0" destOrd="0" presId="urn:microsoft.com/office/officeart/2005/8/layout/chevron2"/>
    <dgm:cxn modelId="{7BC35B07-55DC-4D58-947B-E23B46C8FE46}" type="presParOf" srcId="{5927663B-7496-46F3-AB62-5462F2B5A141}" destId="{502B9EFE-18F5-4FC7-BDB6-4032C17572FE}"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74A0-B590-4566-8D51-5B432D5E7B11}">
      <dsp:nvSpPr>
        <dsp:cNvPr id="0" name=""/>
        <dsp:cNvSpPr/>
      </dsp:nvSpPr>
      <dsp:spPr>
        <a:xfrm rot="5400000">
          <a:off x="-94474" y="95090"/>
          <a:ext cx="629832" cy="4408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panose="020B0604020202020204" pitchFamily="34" charset="0"/>
              <a:cs typeface="Arial" panose="020B0604020202020204" pitchFamily="34" charset="0"/>
            </a:rPr>
            <a:t>Step 1</a:t>
          </a:r>
        </a:p>
      </dsp:txBody>
      <dsp:txXfrm rot="-5400000">
        <a:off x="1" y="221056"/>
        <a:ext cx="440882" cy="188950"/>
      </dsp:txXfrm>
    </dsp:sp>
    <dsp:sp modelId="{502B9EFE-18F5-4FC7-BDB6-4032C17572FE}">
      <dsp:nvSpPr>
        <dsp:cNvPr id="0" name=""/>
        <dsp:cNvSpPr/>
      </dsp:nvSpPr>
      <dsp:spPr>
        <a:xfrm rot="5400000">
          <a:off x="1232691" y="-791193"/>
          <a:ext cx="409606" cy="19932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latin typeface="Arial" panose="020B0604020202020204" pitchFamily="34" charset="0"/>
              <a:cs typeface="Arial" panose="020B0604020202020204" pitchFamily="34" charset="0"/>
            </a:rPr>
            <a:t>Map the current status</a:t>
          </a:r>
        </a:p>
      </dsp:txBody>
      <dsp:txXfrm rot="-5400000">
        <a:off x="440883" y="20611"/>
        <a:ext cx="1973229" cy="3696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74A0-B590-4566-8D51-5B432D5E7B11}">
      <dsp:nvSpPr>
        <dsp:cNvPr id="0" name=""/>
        <dsp:cNvSpPr/>
      </dsp:nvSpPr>
      <dsp:spPr>
        <a:xfrm rot="5400000">
          <a:off x="-94474" y="95090"/>
          <a:ext cx="629832" cy="4408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panose="020B0604020202020204" pitchFamily="34" charset="0"/>
              <a:cs typeface="Arial" panose="020B0604020202020204" pitchFamily="34" charset="0"/>
            </a:rPr>
            <a:t>Step 2</a:t>
          </a:r>
        </a:p>
      </dsp:txBody>
      <dsp:txXfrm rot="-5400000">
        <a:off x="1" y="221056"/>
        <a:ext cx="440882" cy="188950"/>
      </dsp:txXfrm>
    </dsp:sp>
    <dsp:sp modelId="{502B9EFE-18F5-4FC7-BDB6-4032C17572FE}">
      <dsp:nvSpPr>
        <dsp:cNvPr id="0" name=""/>
        <dsp:cNvSpPr/>
      </dsp:nvSpPr>
      <dsp:spPr>
        <a:xfrm rot="5400000">
          <a:off x="1232691" y="-791193"/>
          <a:ext cx="409606" cy="19932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latin typeface="Arial" panose="020B0604020202020204" pitchFamily="34" charset="0"/>
              <a:cs typeface="Arial" panose="020B0604020202020204" pitchFamily="34" charset="0"/>
            </a:rPr>
            <a:t>Assessment and identify gaps</a:t>
          </a:r>
        </a:p>
      </dsp:txBody>
      <dsp:txXfrm rot="-5400000">
        <a:off x="440883" y="20611"/>
        <a:ext cx="1973229" cy="3696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74A0-B590-4566-8D51-5B432D5E7B11}">
      <dsp:nvSpPr>
        <dsp:cNvPr id="0" name=""/>
        <dsp:cNvSpPr/>
      </dsp:nvSpPr>
      <dsp:spPr>
        <a:xfrm rot="5400000">
          <a:off x="-94474" y="95090"/>
          <a:ext cx="629832" cy="4408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panose="020B0604020202020204" pitchFamily="34" charset="0"/>
              <a:cs typeface="Arial" panose="020B0604020202020204" pitchFamily="34" charset="0"/>
            </a:rPr>
            <a:t>Step 3</a:t>
          </a:r>
        </a:p>
      </dsp:txBody>
      <dsp:txXfrm rot="-5400000">
        <a:off x="1" y="221056"/>
        <a:ext cx="440882" cy="188950"/>
      </dsp:txXfrm>
    </dsp:sp>
    <dsp:sp modelId="{502B9EFE-18F5-4FC7-BDB6-4032C17572FE}">
      <dsp:nvSpPr>
        <dsp:cNvPr id="0" name=""/>
        <dsp:cNvSpPr/>
      </dsp:nvSpPr>
      <dsp:spPr>
        <a:xfrm rot="5400000">
          <a:off x="1232691" y="-791193"/>
          <a:ext cx="409606" cy="19932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latin typeface="Arial" panose="020B0604020202020204" pitchFamily="34" charset="0"/>
              <a:cs typeface="Arial" panose="020B0604020202020204" pitchFamily="34" charset="0"/>
            </a:rPr>
            <a:t>Agree on priority areas</a:t>
          </a:r>
        </a:p>
      </dsp:txBody>
      <dsp:txXfrm rot="-5400000">
        <a:off x="440883" y="20611"/>
        <a:ext cx="1973229" cy="3696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74A0-B590-4566-8D51-5B432D5E7B11}">
      <dsp:nvSpPr>
        <dsp:cNvPr id="0" name=""/>
        <dsp:cNvSpPr/>
      </dsp:nvSpPr>
      <dsp:spPr>
        <a:xfrm rot="5400000">
          <a:off x="-94474" y="95090"/>
          <a:ext cx="629832" cy="4408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panose="020B0604020202020204" pitchFamily="34" charset="0"/>
              <a:cs typeface="Arial" panose="020B0604020202020204" pitchFamily="34" charset="0"/>
            </a:rPr>
            <a:t>Step 4</a:t>
          </a:r>
        </a:p>
      </dsp:txBody>
      <dsp:txXfrm rot="-5400000">
        <a:off x="1" y="221056"/>
        <a:ext cx="440882" cy="188950"/>
      </dsp:txXfrm>
    </dsp:sp>
    <dsp:sp modelId="{502B9EFE-18F5-4FC7-BDB6-4032C17572FE}">
      <dsp:nvSpPr>
        <dsp:cNvPr id="0" name=""/>
        <dsp:cNvSpPr/>
      </dsp:nvSpPr>
      <dsp:spPr>
        <a:xfrm rot="5400000">
          <a:off x="1232691" y="-791193"/>
          <a:ext cx="409606" cy="19932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latin typeface="Arial" panose="020B0604020202020204" pitchFamily="34" charset="0"/>
              <a:cs typeface="Arial" panose="020B0604020202020204" pitchFamily="34" charset="0"/>
            </a:rPr>
            <a:t>Develop action plans</a:t>
          </a:r>
        </a:p>
      </dsp:txBody>
      <dsp:txXfrm rot="-5400000">
        <a:off x="440883" y="20611"/>
        <a:ext cx="1973229" cy="36961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74A0-B590-4566-8D51-5B432D5E7B11}">
      <dsp:nvSpPr>
        <dsp:cNvPr id="0" name=""/>
        <dsp:cNvSpPr/>
      </dsp:nvSpPr>
      <dsp:spPr>
        <a:xfrm rot="5400000">
          <a:off x="-94474" y="95090"/>
          <a:ext cx="629832" cy="44088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latin typeface="Arial" panose="020B0604020202020204" pitchFamily="34" charset="0"/>
              <a:cs typeface="Arial" panose="020B0604020202020204" pitchFamily="34" charset="0"/>
            </a:rPr>
            <a:t>Step 5</a:t>
          </a:r>
        </a:p>
      </dsp:txBody>
      <dsp:txXfrm rot="-5400000">
        <a:off x="1" y="221056"/>
        <a:ext cx="440882" cy="188950"/>
      </dsp:txXfrm>
    </dsp:sp>
    <dsp:sp modelId="{502B9EFE-18F5-4FC7-BDB6-4032C17572FE}">
      <dsp:nvSpPr>
        <dsp:cNvPr id="0" name=""/>
        <dsp:cNvSpPr/>
      </dsp:nvSpPr>
      <dsp:spPr>
        <a:xfrm rot="5400000">
          <a:off x="1232691" y="-791193"/>
          <a:ext cx="409606" cy="199322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latin typeface="Arial" panose="020B0604020202020204" pitchFamily="34" charset="0"/>
              <a:cs typeface="Arial" panose="020B0604020202020204" pitchFamily="34" charset="0"/>
            </a:rPr>
            <a:t>Evaluate the outcomes</a:t>
          </a:r>
        </a:p>
      </dsp:txBody>
      <dsp:txXfrm rot="-5400000">
        <a:off x="440883" y="20611"/>
        <a:ext cx="1973229" cy="36961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qua PMS 315 2014">
      <a:dk1>
        <a:sysClr val="windowText" lastClr="000000"/>
      </a:dk1>
      <a:lt1>
        <a:sysClr val="window" lastClr="FFFFFF"/>
      </a:lt1>
      <a:dk2>
        <a:srgbClr val="757477"/>
      </a:dk2>
      <a:lt2>
        <a:srgbClr val="FFFFFF"/>
      </a:lt2>
      <a:accent1>
        <a:srgbClr val="005B6C"/>
      </a:accent1>
      <a:accent2>
        <a:srgbClr val="005B6C"/>
      </a:accent2>
      <a:accent3>
        <a:srgbClr val="005B6C"/>
      </a:accent3>
      <a:accent4>
        <a:srgbClr val="005B6C"/>
      </a:accent4>
      <a:accent5>
        <a:srgbClr val="005B6C"/>
      </a:accent5>
      <a:accent6>
        <a:srgbClr val="005B6C"/>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17B71-3D57-49E0-8D01-B5142518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6124</Words>
  <Characters>35948</Characters>
  <Application>Microsoft Office Word</Application>
  <DocSecurity>0</DocSecurity>
  <Lines>1892</Lines>
  <Paragraphs>689</Paragraphs>
  <ScaleCrop>false</ScaleCrop>
  <HeadingPairs>
    <vt:vector size="2" baseType="variant">
      <vt:variant>
        <vt:lpstr>Title</vt:lpstr>
      </vt:variant>
      <vt:variant>
        <vt:i4>1</vt:i4>
      </vt:variant>
    </vt:vector>
  </HeadingPairs>
  <TitlesOfParts>
    <vt:vector size="1" baseType="lpstr">
      <vt:lpstr>Self-Audit Tool: Complaints Management</vt:lpstr>
    </vt:vector>
  </TitlesOfParts>
  <Company>WA Health</Company>
  <LinksUpToDate>false</LinksUpToDate>
  <CharactersWithSpaces>41383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Self-Audit Tool: Complaints Management</dc:title>
  <dc:creator>PSSU</dc:creator>
  <cp:keywords>Audit tool</cp:keywords>
  <dc:description>Department of Health's flyer templates for consumers</dc:description>
  <cp:lastModifiedBy>Chacha-Gan, Annie</cp:lastModifiedBy>
  <cp:revision>3</cp:revision>
  <cp:lastPrinted>2017-04-03T08:55:00Z</cp:lastPrinted>
  <dcterms:created xsi:type="dcterms:W3CDTF">2017-04-18T02:46:00Z</dcterms:created>
  <dcterms:modified xsi:type="dcterms:W3CDTF">2017-04-18T02:47:00Z</dcterms:modified>
</cp:coreProperties>
</file>