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F5B" w:rsidRPr="00E775B0" w:rsidRDefault="00A156D6" w:rsidP="00E775B0">
      <w:r>
        <w:rPr>
          <w:noProof/>
          <w:lang w:eastAsia="en-AU"/>
        </w:rPr>
        <w:drawing>
          <wp:inline distT="0" distB="0" distL="0" distR="0">
            <wp:extent cx="2677160" cy="494916"/>
            <wp:effectExtent l="0" t="0" r="8890" b="635"/>
            <wp:docPr id="3" name="Picture 3"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Health Logo, Government of Western Australia. Image of Government state badge." title="Department of Health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7160" cy="494665"/>
                    </a:xfrm>
                    <a:prstGeom prst="rect">
                      <a:avLst/>
                    </a:prstGeom>
                  </pic:spPr>
                </pic:pic>
              </a:graphicData>
            </a:graphic>
          </wp:inline>
        </w:drawing>
      </w:r>
    </w:p>
    <w:p w:rsidR="00B867E2" w:rsidRDefault="0016578D" w:rsidP="00B867E2">
      <w:pPr>
        <w:pStyle w:val="Heading1"/>
        <w:rPr>
          <w:rFonts w:eastAsia="Calibri"/>
        </w:rPr>
      </w:pPr>
      <w:r>
        <w:rPr>
          <w:rFonts w:eastAsia="Calibri"/>
        </w:rPr>
        <w:t>Patient Information: Reporting D</w:t>
      </w:r>
      <w:r w:rsidR="00A448DD">
        <w:rPr>
          <w:rFonts w:eastAsia="Calibri"/>
        </w:rPr>
        <w:t xml:space="preserve">rug </w:t>
      </w:r>
      <w:r>
        <w:rPr>
          <w:rFonts w:eastAsia="Calibri"/>
        </w:rPr>
        <w:t>D</w:t>
      </w:r>
      <w:r w:rsidR="00A448DD">
        <w:rPr>
          <w:rFonts w:eastAsia="Calibri"/>
        </w:rPr>
        <w:t xml:space="preserve">ependent </w:t>
      </w:r>
      <w:r>
        <w:rPr>
          <w:rFonts w:eastAsia="Calibri"/>
        </w:rPr>
        <w:t>Persons</w:t>
      </w:r>
    </w:p>
    <w:p w:rsidR="00B867E2" w:rsidRDefault="00B867E2" w:rsidP="00B867E2">
      <w:pPr>
        <w:pStyle w:val="Heading2"/>
        <w:rPr>
          <w:rFonts w:eastAsia="Calibri"/>
        </w:rPr>
      </w:pPr>
      <w:r>
        <w:rPr>
          <w:rFonts w:eastAsia="Calibri"/>
        </w:rPr>
        <w:t xml:space="preserve">What does </w:t>
      </w:r>
      <w:r w:rsidR="00A448DD">
        <w:rPr>
          <w:rFonts w:eastAsia="Calibri"/>
        </w:rPr>
        <w:t xml:space="preserve">drug dependent </w:t>
      </w:r>
      <w:r>
        <w:rPr>
          <w:rFonts w:eastAsia="Calibri"/>
        </w:rPr>
        <w:t>mean?</w:t>
      </w:r>
    </w:p>
    <w:p w:rsidR="00B867E2" w:rsidRDefault="00B867E2" w:rsidP="00B867E2">
      <w:pPr>
        <w:pStyle w:val="Copy"/>
      </w:pPr>
      <w:r>
        <w:t>This information is intended to assist patients when a health professional</w:t>
      </w:r>
      <w:r w:rsidR="00C1177E">
        <w:t xml:space="preserve"> has formed the belief that the patient is </w:t>
      </w:r>
      <w:r w:rsidR="00A448DD">
        <w:t>dependent on</w:t>
      </w:r>
      <w:r>
        <w:t xml:space="preserve"> </w:t>
      </w:r>
      <w:r w:rsidR="00C1177E">
        <w:t>substances known as drugs of addiction.</w:t>
      </w:r>
    </w:p>
    <w:p w:rsidR="00B867E2" w:rsidRDefault="00006988" w:rsidP="00B867E2">
      <w:r>
        <w:t>The</w:t>
      </w:r>
      <w:r w:rsidR="00B867E2">
        <w:t xml:space="preserve"> </w:t>
      </w:r>
      <w:r w:rsidR="00B867E2">
        <w:rPr>
          <w:i/>
        </w:rPr>
        <w:t>Medicines and Poisons Act 2014</w:t>
      </w:r>
      <w:r>
        <w:t xml:space="preserve"> requires that </w:t>
      </w:r>
      <w:r w:rsidR="00B867E2">
        <w:t xml:space="preserve">a health practitioner report a person who is </w:t>
      </w:r>
      <w:r w:rsidR="00A448DD">
        <w:t>dependent</w:t>
      </w:r>
      <w:r w:rsidR="00B867E2">
        <w:t xml:space="preserve"> to the Department of Health, within 48 hours of forming this belief. </w:t>
      </w:r>
    </w:p>
    <w:p w:rsidR="00B867E2" w:rsidRDefault="00B867E2" w:rsidP="00B867E2">
      <w:pPr>
        <w:jc w:val="both"/>
      </w:pPr>
      <w:r>
        <w:t>The legislation requi</w:t>
      </w:r>
      <w:r w:rsidR="008E6A11">
        <w:t xml:space="preserve">res the Department of Health </w:t>
      </w:r>
      <w:r>
        <w:t xml:space="preserve">keep a record of all </w:t>
      </w:r>
      <w:r w:rsidR="00A448DD">
        <w:t>dependent</w:t>
      </w:r>
      <w:r>
        <w:t xml:space="preserve"> person</w:t>
      </w:r>
      <w:r w:rsidR="00A448DD">
        <w:t>s</w:t>
      </w:r>
      <w:r w:rsidR="00C1177E">
        <w:t>. This information is part of the</w:t>
      </w:r>
      <w:r>
        <w:t xml:space="preserve"> Drugs of Addiction Record.</w:t>
      </w:r>
    </w:p>
    <w:p w:rsidR="00A448DD" w:rsidRDefault="00A448DD" w:rsidP="00A448DD">
      <w:r w:rsidRPr="00BD1884">
        <w:rPr>
          <w:b/>
          <w:bCs/>
        </w:rPr>
        <w:t xml:space="preserve">Drug dependent person </w:t>
      </w:r>
      <w:r w:rsidRPr="00BD1884">
        <w:t>refers to a person who has acquired, as a result of repeated admin</w:t>
      </w:r>
      <w:r w:rsidR="00C1177E">
        <w:t>istration of drugs of addiction</w:t>
      </w:r>
      <w:r w:rsidRPr="00BD1884">
        <w:t>, an overpowering desire for the continued administration of a drug of addiction</w:t>
      </w:r>
      <w:r w:rsidR="00C1177E">
        <w:t>.</w:t>
      </w:r>
    </w:p>
    <w:p w:rsidR="004D3597" w:rsidRDefault="00006988" w:rsidP="004D3597">
      <w:pPr>
        <w:autoSpaceDE w:val="0"/>
        <w:autoSpaceDN w:val="0"/>
        <w:adjustRightInd w:val="0"/>
        <w:rPr>
          <w:i/>
        </w:rPr>
      </w:pPr>
      <w:r>
        <w:rPr>
          <w:b/>
        </w:rPr>
        <w:t>Drug</w:t>
      </w:r>
      <w:r w:rsidR="004D3597">
        <w:rPr>
          <w:b/>
        </w:rPr>
        <w:t xml:space="preserve"> of addiction </w:t>
      </w:r>
      <w:r w:rsidR="004D3597">
        <w:t>refers to any Schedule 8 medicine (such as opioid pain relievers, stimulant medi</w:t>
      </w:r>
      <w:r w:rsidR="00C1177E">
        <w:t>cines, medicinal cannabis and some benzodiazepines) as well as illicit drugs classified as Schedule 9 substances.</w:t>
      </w:r>
    </w:p>
    <w:p w:rsidR="00B867E2" w:rsidRDefault="00B867E2" w:rsidP="00B867E2">
      <w:pPr>
        <w:pStyle w:val="Heading2"/>
        <w:rPr>
          <w:rFonts w:eastAsia="Calibri"/>
        </w:rPr>
      </w:pPr>
      <w:r>
        <w:rPr>
          <w:rFonts w:eastAsia="Calibri"/>
        </w:rPr>
        <w:t xml:space="preserve">What happens to </w:t>
      </w:r>
      <w:r w:rsidR="0016578D">
        <w:rPr>
          <w:rFonts w:eastAsia="Calibri"/>
        </w:rPr>
        <w:t>drug dependent</w:t>
      </w:r>
      <w:r>
        <w:rPr>
          <w:rFonts w:eastAsia="Calibri"/>
        </w:rPr>
        <w:t xml:space="preserve"> persons? </w:t>
      </w:r>
    </w:p>
    <w:p w:rsidR="00B867E2" w:rsidRDefault="00B867E2" w:rsidP="00B867E2">
      <w:pPr>
        <w:rPr>
          <w:rFonts w:eastAsia="Times New Roman"/>
        </w:rPr>
      </w:pPr>
      <w:r>
        <w:t>The addition of a person’s name to the Drugs of Addiction Record is intended to assist with ongo</w:t>
      </w:r>
      <w:r w:rsidR="00C1177E">
        <w:t>ing medical treatment with Schedule 8</w:t>
      </w:r>
      <w:r>
        <w:t xml:space="preserve"> medicines. </w:t>
      </w:r>
    </w:p>
    <w:p w:rsidR="00B867E2" w:rsidRDefault="00B867E2" w:rsidP="00B867E2">
      <w:r>
        <w:t xml:space="preserve">If your name is on the Record and you require </w:t>
      </w:r>
      <w:r w:rsidR="00C1177E">
        <w:t xml:space="preserve">a prescription for a Schedule 8 medicine, </w:t>
      </w:r>
      <w:r>
        <w:t xml:space="preserve">your medical practitioner must apply to the Department of Health to obtain authorisation, before prescribing. For authorisation, the medical practitioner may need to observe certain conditions designed to </w:t>
      </w:r>
      <w:r w:rsidR="0016578D">
        <w:t>manage the risks of dependence with Schedule 8 medicines</w:t>
      </w:r>
      <w:r>
        <w:t>.</w:t>
      </w:r>
    </w:p>
    <w:p w:rsidR="00B867E2" w:rsidRDefault="00C1177E" w:rsidP="00B867E2">
      <w:r>
        <w:t>Being on the R</w:t>
      </w:r>
      <w:r w:rsidR="00B867E2">
        <w:t>ecord does not stop a medical practitioner administering</w:t>
      </w:r>
      <w:r>
        <w:t xml:space="preserve"> doses of</w:t>
      </w:r>
      <w:r w:rsidR="008E6A11">
        <w:t xml:space="preserve"> these medicines when immediate medical care is necessary </w:t>
      </w:r>
      <w:r w:rsidR="00B867E2">
        <w:t>(for example, in a hospital).</w:t>
      </w:r>
    </w:p>
    <w:p w:rsidR="00B867E2" w:rsidRDefault="00B867E2" w:rsidP="00B867E2">
      <w:r>
        <w:t>Information about any person on the Record may be provided to health professionals, for patients under their care, for the purposes of medical treatment. Information on the Record is not used for other purposes and this privacy is protected by the law. It is not available to employers, police or other Government agencies.</w:t>
      </w:r>
    </w:p>
    <w:p w:rsidR="00B867E2" w:rsidRDefault="00B867E2" w:rsidP="00B867E2">
      <w:r>
        <w:t xml:space="preserve">You may have discussed being </w:t>
      </w:r>
      <w:r w:rsidR="00A448DD">
        <w:t xml:space="preserve">dependent </w:t>
      </w:r>
      <w:r>
        <w:t>with your health practitioner and been asked to sign a patient ack</w:t>
      </w:r>
      <w:r w:rsidR="00C1177E">
        <w:t xml:space="preserve">nowledgment.  If not, </w:t>
      </w:r>
      <w:r>
        <w:t xml:space="preserve">the Department of Health is required to contact you to advise that a report has been received and to explain the consequences of being on the </w:t>
      </w:r>
      <w:r w:rsidR="00A448DD">
        <w:t>R</w:t>
      </w:r>
      <w:r>
        <w:t>ecord.</w:t>
      </w:r>
    </w:p>
    <w:p w:rsidR="00B867E2" w:rsidRDefault="00B867E2" w:rsidP="00B867E2"/>
    <w:p w:rsidR="00B867E2" w:rsidRDefault="00B867E2" w:rsidP="00B867E2"/>
    <w:p w:rsidR="00B867E2" w:rsidRDefault="00B867E2" w:rsidP="00B867E2">
      <w:r>
        <w:lastRenderedPageBreak/>
        <w:t>If you have received a letter, and do not believe that you should be placed on the Record, you have 28 days to respond in writing to the Department of Health to explain why. If no written response is received within this period, your details will be included on the Drugs of Addiction Record.</w:t>
      </w:r>
    </w:p>
    <w:p w:rsidR="00B867E2" w:rsidRDefault="00B867E2" w:rsidP="00B867E2">
      <w:r>
        <w:t>Please address any correspondence to:</w:t>
      </w:r>
    </w:p>
    <w:p w:rsidR="00B867E2" w:rsidRDefault="00B867E2" w:rsidP="00006988">
      <w:pPr>
        <w:ind w:left="425"/>
        <w:contextualSpacing/>
      </w:pPr>
      <w:r>
        <w:t>Medicines and Poisons Regulation Branch</w:t>
      </w:r>
    </w:p>
    <w:p w:rsidR="00006988" w:rsidRDefault="00006988" w:rsidP="00006988">
      <w:pPr>
        <w:ind w:left="425"/>
        <w:contextualSpacing/>
      </w:pPr>
      <w:r>
        <w:t>PO Box 8172</w:t>
      </w:r>
    </w:p>
    <w:p w:rsidR="00B867E2" w:rsidRDefault="00B867E2" w:rsidP="00006988">
      <w:pPr>
        <w:ind w:left="425"/>
      </w:pPr>
      <w:r>
        <w:t>PERTH Business Centre</w:t>
      </w:r>
      <w:r w:rsidR="00006988">
        <w:t xml:space="preserve"> WA 6849</w:t>
      </w:r>
    </w:p>
    <w:p w:rsidR="00006988" w:rsidRDefault="00006988" w:rsidP="00006988">
      <w:r>
        <w:t xml:space="preserve">You will need to include certified copies of your identification documents to ensure the Department of Health is corresponding with the correct person. Details of evidence of identity requirements are available on the </w:t>
      </w:r>
      <w:proofErr w:type="spellStart"/>
      <w:r>
        <w:t>HealthyWA</w:t>
      </w:r>
      <w:proofErr w:type="spellEnd"/>
      <w:r>
        <w:t xml:space="preserve"> website</w:t>
      </w:r>
      <w:r w:rsidR="008E6A11">
        <w:t xml:space="preserve"> (see below)</w:t>
      </w:r>
      <w:r>
        <w:t xml:space="preserve">. </w:t>
      </w:r>
    </w:p>
    <w:p w:rsidR="00B867E2" w:rsidRDefault="00B867E2" w:rsidP="00B867E2">
      <w:pPr>
        <w:pStyle w:val="Heading2"/>
        <w:rPr>
          <w:rFonts w:eastAsia="Calibri"/>
        </w:rPr>
      </w:pPr>
      <w:r>
        <w:rPr>
          <w:rFonts w:eastAsia="Calibri"/>
        </w:rPr>
        <w:t>How do I come off the Record?</w:t>
      </w:r>
    </w:p>
    <w:p w:rsidR="00B867E2" w:rsidRPr="0065642B" w:rsidRDefault="0065642B" w:rsidP="00B867E2">
      <w:pPr>
        <w:rPr>
          <w:rFonts w:eastAsia="Times New Roman"/>
          <w:szCs w:val="24"/>
        </w:rPr>
      </w:pPr>
      <w:r w:rsidRPr="0065642B">
        <w:rPr>
          <w:rFonts w:cs="Arial"/>
          <w:szCs w:val="24"/>
          <w:lang w:val="en"/>
        </w:rPr>
        <w:t>Provided you have neither used any illicit drugs nor misused any prescribed S8 medicines, for at least two years, your doctor can apply on your behalf to h</w:t>
      </w:r>
      <w:r>
        <w:rPr>
          <w:rFonts w:cs="Arial"/>
          <w:szCs w:val="24"/>
          <w:lang w:val="en"/>
        </w:rPr>
        <w:t>ave your name removed from the R</w:t>
      </w:r>
      <w:r w:rsidRPr="0065642B">
        <w:rPr>
          <w:rFonts w:cs="Arial"/>
          <w:szCs w:val="24"/>
          <w:lang w:val="en"/>
        </w:rPr>
        <w:t xml:space="preserve">ecord. You will be required to have certain medical tests as </w:t>
      </w:r>
      <w:r w:rsidR="008E6A11">
        <w:rPr>
          <w:rFonts w:cs="Arial"/>
          <w:szCs w:val="24"/>
          <w:lang w:val="en"/>
        </w:rPr>
        <w:t>part of this process. Your</w:t>
      </w:r>
      <w:r w:rsidRPr="0065642B">
        <w:rPr>
          <w:rFonts w:cs="Arial"/>
          <w:szCs w:val="24"/>
          <w:lang w:val="en"/>
        </w:rPr>
        <w:t xml:space="preserve"> doctor must have been treating you for at least two years.</w:t>
      </w:r>
      <w:r w:rsidRPr="0065642B">
        <w:rPr>
          <w:szCs w:val="24"/>
        </w:rPr>
        <w:t xml:space="preserve"> Doctors</w:t>
      </w:r>
      <w:r w:rsidR="00B867E2" w:rsidRPr="0065642B">
        <w:rPr>
          <w:szCs w:val="24"/>
        </w:rPr>
        <w:t xml:space="preserve"> can contact the Department of Health for further guidance on this process.</w:t>
      </w:r>
    </w:p>
    <w:p w:rsidR="0065642B" w:rsidRDefault="0065642B" w:rsidP="0065642B">
      <w:pPr>
        <w:pStyle w:val="NormalWeb"/>
        <w:shd w:val="clear" w:color="auto" w:fill="FFFFFF"/>
        <w:rPr>
          <w:rFonts w:ascii="Arial" w:hAnsi="Arial" w:cs="Arial"/>
          <w:lang w:val="en"/>
        </w:rPr>
      </w:pPr>
      <w:r>
        <w:rPr>
          <w:rFonts w:ascii="Arial" w:hAnsi="Arial" w:cs="Arial"/>
          <w:lang w:val="en"/>
        </w:rPr>
        <w:t>You can apply to have the R</w:t>
      </w:r>
      <w:r w:rsidRPr="0065642B">
        <w:rPr>
          <w:rFonts w:ascii="Arial" w:hAnsi="Arial" w:cs="Arial"/>
          <w:lang w:val="en"/>
        </w:rPr>
        <w:t>ecord about yourself amended or removed. You will need to provide evidence to support your reque</w:t>
      </w:r>
      <w:r>
        <w:rPr>
          <w:rFonts w:ascii="Arial" w:hAnsi="Arial" w:cs="Arial"/>
          <w:lang w:val="en"/>
        </w:rPr>
        <w:t>st. If the reason you want the R</w:t>
      </w:r>
      <w:r w:rsidRPr="0065642B">
        <w:rPr>
          <w:rFonts w:ascii="Arial" w:hAnsi="Arial" w:cs="Arial"/>
          <w:lang w:val="en"/>
        </w:rPr>
        <w:t xml:space="preserve">ecord about you removed is because you have been drug free for at least two years, it is recommended you ask your doctor to apply on your behalf. </w:t>
      </w:r>
    </w:p>
    <w:p w:rsidR="0065642B" w:rsidRDefault="0065642B" w:rsidP="0065642B">
      <w:pPr>
        <w:pStyle w:val="NormalWeb"/>
        <w:shd w:val="clear" w:color="auto" w:fill="FFFFFF"/>
        <w:rPr>
          <w:rFonts w:ascii="Arial" w:hAnsi="Arial" w:cs="Arial"/>
        </w:rPr>
      </w:pPr>
      <w:r>
        <w:rPr>
          <w:rFonts w:ascii="Arial" w:hAnsi="Arial" w:cs="Arial"/>
          <w:lang w:val="en"/>
        </w:rPr>
        <w:t>Your</w:t>
      </w:r>
      <w:r w:rsidRPr="0065642B">
        <w:rPr>
          <w:rFonts w:ascii="Arial" w:hAnsi="Arial" w:cs="Arial"/>
          <w:lang w:val="en"/>
        </w:rPr>
        <w:t xml:space="preserve"> request needs to be made in writing and be accompanied by certified copies of documents supporting your identity, which include photographic identification and your address. </w:t>
      </w:r>
      <w:r w:rsidRPr="0065642B">
        <w:rPr>
          <w:rFonts w:ascii="Arial" w:hAnsi="Arial" w:cs="Arial"/>
        </w:rPr>
        <w:t xml:space="preserve">Details of evidence of identity requirements are available on the </w:t>
      </w:r>
      <w:proofErr w:type="spellStart"/>
      <w:r w:rsidRPr="0065642B">
        <w:rPr>
          <w:rFonts w:ascii="Arial" w:hAnsi="Arial" w:cs="Arial"/>
        </w:rPr>
        <w:t>HealthyWA</w:t>
      </w:r>
      <w:proofErr w:type="spellEnd"/>
      <w:r w:rsidRPr="0065642B">
        <w:rPr>
          <w:rFonts w:ascii="Arial" w:hAnsi="Arial" w:cs="Arial"/>
        </w:rPr>
        <w:t xml:space="preserve"> website</w:t>
      </w:r>
      <w:r w:rsidR="008E6A11">
        <w:rPr>
          <w:rFonts w:ascii="Arial" w:hAnsi="Arial" w:cs="Arial"/>
        </w:rPr>
        <w:t xml:space="preserve"> (see below)</w:t>
      </w:r>
      <w:r w:rsidRPr="0065642B">
        <w:rPr>
          <w:rFonts w:ascii="Arial" w:hAnsi="Arial" w:cs="Arial"/>
        </w:rPr>
        <w:t>.</w:t>
      </w:r>
    </w:p>
    <w:p w:rsidR="008E6A11" w:rsidRDefault="008E6A11" w:rsidP="008E6A11">
      <w:r>
        <w:t>Please address any correspondence to:</w:t>
      </w:r>
    </w:p>
    <w:p w:rsidR="008E6A11" w:rsidRDefault="008E6A11" w:rsidP="008E6A11">
      <w:pPr>
        <w:ind w:left="425"/>
        <w:contextualSpacing/>
      </w:pPr>
      <w:r>
        <w:t>Chief Executive Officer</w:t>
      </w:r>
    </w:p>
    <w:p w:rsidR="008E6A11" w:rsidRDefault="008E6A11" w:rsidP="008E6A11">
      <w:pPr>
        <w:ind w:left="425"/>
        <w:contextualSpacing/>
      </w:pPr>
      <w:r>
        <w:t>Medicines and Poisons Regulation Branch</w:t>
      </w:r>
    </w:p>
    <w:p w:rsidR="008E6A11" w:rsidRDefault="008E6A11" w:rsidP="008E6A11">
      <w:pPr>
        <w:ind w:left="425"/>
        <w:contextualSpacing/>
      </w:pPr>
      <w:r>
        <w:t>PO Box 8172</w:t>
      </w:r>
    </w:p>
    <w:p w:rsidR="008E6A11" w:rsidRPr="008E6A11" w:rsidRDefault="008E6A11" w:rsidP="008E6A11">
      <w:pPr>
        <w:ind w:left="425"/>
      </w:pPr>
      <w:r>
        <w:t>PERTH Business Centre WA 6849</w:t>
      </w:r>
    </w:p>
    <w:p w:rsidR="00B867E2" w:rsidRDefault="00B867E2" w:rsidP="00B867E2">
      <w:r>
        <w:t>If, after 5 years following the initial report, there is no direct or indirect contact with the Department of Health that relates to your use of a drug of addiction, your details will be automatically removed from the Record.</w:t>
      </w:r>
    </w:p>
    <w:p w:rsidR="00B867E2" w:rsidRDefault="00B867E2" w:rsidP="00B867E2">
      <w:pPr>
        <w:pStyle w:val="Heading2"/>
        <w:rPr>
          <w:rFonts w:eastAsia="Calibri"/>
        </w:rPr>
      </w:pPr>
      <w:r>
        <w:rPr>
          <w:rFonts w:eastAsia="Calibri"/>
        </w:rPr>
        <w:t>More information</w:t>
      </w:r>
    </w:p>
    <w:p w:rsidR="0065642B" w:rsidRDefault="0065642B" w:rsidP="00B867E2">
      <w:pPr>
        <w:pStyle w:val="Copy"/>
      </w:pPr>
      <w:bookmarkStart w:id="0" w:name="_GoBack"/>
      <w:r>
        <w:t>For more information</w:t>
      </w:r>
      <w:r w:rsidR="00C76E64">
        <w:t xml:space="preserve"> </w:t>
      </w:r>
      <w:r>
        <w:t>visit the HealthyWA website:</w:t>
      </w:r>
    </w:p>
    <w:p w:rsidR="00C76E64" w:rsidRDefault="00B61DE9" w:rsidP="00B867E2">
      <w:pPr>
        <w:pStyle w:val="Copy"/>
      </w:pPr>
      <w:hyperlink r:id="rId9" w:history="1">
        <w:r w:rsidR="0065642B" w:rsidRPr="003D2F2E">
          <w:rPr>
            <w:rStyle w:val="Hyperlink"/>
          </w:rPr>
          <w:t>https://healthywa.wa.gov.au/Articles/A_E/Drugs-of-dependence</w:t>
        </w:r>
      </w:hyperlink>
      <w:r w:rsidR="0065642B">
        <w:t xml:space="preserve"> </w:t>
      </w:r>
    </w:p>
    <w:p w:rsidR="0065642B" w:rsidRDefault="00C76E64" w:rsidP="00B867E2">
      <w:pPr>
        <w:pStyle w:val="Copy"/>
      </w:pPr>
      <w:r>
        <w:t xml:space="preserve">For information about evidence of identity requirements </w:t>
      </w:r>
      <w:r w:rsidR="0065642B">
        <w:t>scroll down to</w:t>
      </w:r>
      <w:r>
        <w:t>:</w:t>
      </w:r>
      <w:r w:rsidR="0065642B">
        <w:t xml:space="preserve"> How ca</w:t>
      </w:r>
      <w:r>
        <w:t>n I get my name off the record?</w:t>
      </w:r>
    </w:p>
    <w:p w:rsidR="00B867E2" w:rsidRDefault="008E6A11" w:rsidP="00B867E2">
      <w:pPr>
        <w:pStyle w:val="Copy"/>
      </w:pPr>
      <w:r>
        <w:t xml:space="preserve">Email: </w:t>
      </w:r>
      <w:hyperlink r:id="rId10" w:history="1">
        <w:r w:rsidR="0065642B" w:rsidRPr="003D2F2E">
          <w:rPr>
            <w:rStyle w:val="Hyperlink"/>
          </w:rPr>
          <w:t>MPRB@health.wa.gov.au</w:t>
        </w:r>
      </w:hyperlink>
      <w:bookmarkEnd w:id="0"/>
      <w:r w:rsidR="00C76E64">
        <w:t xml:space="preserve"> </w:t>
      </w:r>
    </w:p>
    <w:sectPr w:rsidR="00B867E2" w:rsidSect="00DC28CB">
      <w:footerReference w:type="default" r:id="rId11"/>
      <w:headerReference w:type="first" r:id="rId12"/>
      <w:footerReference w:type="first" r:id="rId13"/>
      <w:pgSz w:w="11906" w:h="16838" w:code="9"/>
      <w:pgMar w:top="709" w:right="680" w:bottom="1843" w:left="680" w:header="392" w:footer="4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01C" w:rsidRDefault="0095301C" w:rsidP="0013662A">
      <w:pPr>
        <w:spacing w:after="0"/>
      </w:pPr>
      <w:r>
        <w:separator/>
      </w:r>
    </w:p>
  </w:endnote>
  <w:endnote w:type="continuationSeparator" w:id="0">
    <w:p w:rsidR="0095301C" w:rsidRDefault="0095301C" w:rsidP="00136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Std">
    <w:panose1 w:val="00000000000000000000"/>
    <w:charset w:val="00"/>
    <w:family w:val="swiss"/>
    <w:notTrueType/>
    <w:pitch w:val="variable"/>
    <w:sig w:usb0="800000AF" w:usb1="4000204A" w:usb2="00000000" w:usb3="00000000" w:csb0="00000001" w:csb1="00000000"/>
  </w:font>
  <w:font w:name="ArialMTStd">
    <w:altName w:val="Arial MT St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95" w:rsidRDefault="00BC5A95" w:rsidP="009B0844">
    <w:pPr>
      <w:spacing w:after="300"/>
      <w:ind w:right="-1"/>
    </w:pPr>
    <w:r>
      <w:t>© Department of Health 201</w:t>
    </w:r>
    <w:r w:rsidR="00C76E64">
      <w:t>9</w:t>
    </w:r>
  </w:p>
  <w:p w:rsidR="00BC5A95" w:rsidRPr="00483052" w:rsidRDefault="00BC5A95" w:rsidP="00483052">
    <w:pPr>
      <w:pStyle w:val="TEXT"/>
      <w:spacing w:line="240" w:lineRule="auto"/>
      <w:rPr>
        <w:rFonts w:ascii="Arial" w:hAnsi="Arial"/>
        <w:color w:val="1B2C5B"/>
        <w:sz w:val="28"/>
        <w:szCs w:val="28"/>
      </w:rPr>
    </w:pPr>
    <w:r w:rsidRPr="00483052">
      <w:rPr>
        <w:rFonts w:ascii="Arial" w:hAnsi="Arial"/>
        <w:color w:val="1B2C5B"/>
        <w:sz w:val="28"/>
        <w:szCs w:val="28"/>
      </w:rPr>
      <w:t>health</w:t>
    </w:r>
    <w:r>
      <w:rPr>
        <w:rFonts w:ascii="Arial" w:hAnsi="Arial"/>
        <w:color w:val="1B2C5B"/>
        <w:sz w:val="28"/>
        <w:szCs w:val="28"/>
      </w:rPr>
      <w:t>ywa</w:t>
    </w:r>
    <w:r w:rsidRPr="00483052">
      <w:rPr>
        <w:rFonts w:ascii="Arial" w:hAnsi="Arial"/>
        <w:color w:val="1B2C5B"/>
        <w:sz w:val="28"/>
        <w:szCs w:val="28"/>
      </w:rPr>
      <w:t>.wa.gov.au</w:t>
    </w:r>
    <w:r w:rsidR="00807E90">
      <w:rPr>
        <w:rFonts w:ascii="Arial" w:hAnsi="Arial"/>
        <w:color w:val="1B2C5B"/>
        <w:sz w:val="28"/>
        <w:szCs w:val="28"/>
      </w:rPr>
      <w:tab/>
    </w:r>
    <w:r w:rsidR="00807E90">
      <w:rPr>
        <w:rFonts w:ascii="Arial" w:hAnsi="Arial"/>
        <w:color w:val="1B2C5B"/>
        <w:sz w:val="28"/>
        <w:szCs w:val="28"/>
      </w:rPr>
      <w:tab/>
    </w:r>
    <w:r w:rsidR="00807E90">
      <w:rPr>
        <w:rFonts w:ascii="Arial" w:hAnsi="Arial"/>
        <w:color w:val="1B2C5B"/>
        <w:sz w:val="28"/>
        <w:szCs w:val="28"/>
      </w:rPr>
      <w:tab/>
    </w:r>
    <w:r w:rsidR="00807E90">
      <w:rPr>
        <w:rFonts w:ascii="Arial" w:hAnsi="Arial"/>
        <w:color w:val="1B2C5B"/>
        <w:sz w:val="28"/>
        <w:szCs w:val="28"/>
      </w:rPr>
      <w:tab/>
    </w:r>
    <w:r w:rsidR="00DC28CB" w:rsidRPr="00B54015">
      <w:rPr>
        <w:rFonts w:ascii="Arial" w:hAnsi="Arial"/>
        <w:color w:val="1B2C5B"/>
      </w:rPr>
      <w:fldChar w:fldCharType="begin"/>
    </w:r>
    <w:r w:rsidR="00DC28CB" w:rsidRPr="00B54015">
      <w:rPr>
        <w:rFonts w:ascii="Arial" w:hAnsi="Arial"/>
        <w:color w:val="1B2C5B"/>
      </w:rPr>
      <w:instrText xml:space="preserve"> PAGE  \* Arabic  \* MERGEFORMAT </w:instrText>
    </w:r>
    <w:r w:rsidR="00DC28CB" w:rsidRPr="00B54015">
      <w:rPr>
        <w:rFonts w:ascii="Arial" w:hAnsi="Arial"/>
        <w:color w:val="1B2C5B"/>
      </w:rPr>
      <w:fldChar w:fldCharType="separate"/>
    </w:r>
    <w:r w:rsidR="00B61DE9">
      <w:rPr>
        <w:rFonts w:ascii="Arial" w:hAnsi="Arial"/>
        <w:noProof/>
        <w:color w:val="1B2C5B"/>
      </w:rPr>
      <w:t>2</w:t>
    </w:r>
    <w:r w:rsidR="00DC28CB" w:rsidRPr="00B54015">
      <w:rPr>
        <w:rFonts w:ascii="Arial" w:hAnsi="Arial"/>
        <w:color w:val="1B2C5B"/>
      </w:rPr>
      <w:fldChar w:fldCharType="end"/>
    </w:r>
    <w:r w:rsidR="00807E90">
      <w:rPr>
        <w:rFonts w:ascii="Arial" w:hAnsi="Arial"/>
        <w:color w:val="1B2C5B"/>
        <w:sz w:val="28"/>
        <w:szCs w:val="28"/>
      </w:rPr>
      <w:tab/>
    </w:r>
    <w:r w:rsidR="00807E90">
      <w:rPr>
        <w:rFonts w:ascii="Arial" w:hAnsi="Arial"/>
        <w:color w:val="1B2C5B"/>
        <w:sz w:val="28"/>
        <w:szCs w:val="28"/>
      </w:rPr>
      <w:tab/>
    </w:r>
    <w:r w:rsidR="00807E90">
      <w:rPr>
        <w:rFonts w:ascii="Arial" w:hAnsi="Arial"/>
        <w:color w:val="1B2C5B"/>
        <w:sz w:val="28"/>
        <w:szCs w:val="28"/>
      </w:rPr>
      <w:tab/>
    </w:r>
    <w:r w:rsidR="00807E90">
      <w:rPr>
        <w:rFonts w:ascii="Arial" w:hAnsi="Arial"/>
        <w:color w:val="1B2C5B"/>
        <w:sz w:val="28"/>
        <w:szCs w:val="28"/>
      </w:rPr>
      <w:tab/>
    </w:r>
    <w:r w:rsidR="00807E90">
      <w:rPr>
        <w:rFonts w:ascii="Arial" w:hAnsi="Arial"/>
        <w:color w:val="1B2C5B"/>
        <w:sz w:val="28"/>
        <w:szCs w:val="28"/>
      </w:rPr>
      <w:tab/>
    </w:r>
    <w:r w:rsidR="00807E90" w:rsidRPr="00807E90">
      <w:rPr>
        <w:rFonts w:ascii="Arial" w:hAnsi="Arial"/>
        <w:color w:val="auto"/>
        <w:sz w:val="20"/>
        <w:szCs w:val="20"/>
      </w:rPr>
      <w:t>D00065</w:t>
    </w:r>
    <w:r w:rsidR="00C76E64">
      <w:rPr>
        <w:rFonts w:ascii="Arial" w:hAnsi="Arial"/>
        <w:color w:val="auto"/>
        <w:sz w:val="20"/>
        <w:szCs w:val="20"/>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95" w:rsidRPr="00232283" w:rsidRDefault="00BC5A95" w:rsidP="00232283">
    <w:pPr>
      <w:spacing w:after="240"/>
      <w:rPr>
        <w:b/>
        <w:color w:val="1B2C5B"/>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01C" w:rsidRDefault="0095301C" w:rsidP="0013662A">
      <w:pPr>
        <w:spacing w:after="0"/>
      </w:pPr>
      <w:r>
        <w:separator/>
      </w:r>
    </w:p>
  </w:footnote>
  <w:footnote w:type="continuationSeparator" w:id="0">
    <w:p w:rsidR="0095301C" w:rsidRDefault="0095301C" w:rsidP="001366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95" w:rsidRDefault="00206598">
    <w:pPr>
      <w:pStyle w:val="Header"/>
    </w:pPr>
    <w:r>
      <w:rPr>
        <w:noProof/>
        <w:lang w:eastAsia="en-AU"/>
      </w:rPr>
      <w:drawing>
        <wp:anchor distT="0" distB="0" distL="114300" distR="114300" simplePos="0" relativeHeight="251657728" behindDoc="1" locked="0" layoutInCell="1" allowOverlap="1" wp14:anchorId="2D3248F4" wp14:editId="7D257435">
          <wp:simplePos x="0" y="0"/>
          <wp:positionH relativeFrom="page">
            <wp:posOffset>635</wp:posOffset>
          </wp:positionH>
          <wp:positionV relativeFrom="page">
            <wp:posOffset>0</wp:posOffset>
          </wp:positionV>
          <wp:extent cx="7559040" cy="10692130"/>
          <wp:effectExtent l="0" t="0" r="381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9DD"/>
    <w:multiLevelType w:val="hybridMultilevel"/>
    <w:tmpl w:val="37865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2D6D6F19"/>
    <w:multiLevelType w:val="hybridMultilevel"/>
    <w:tmpl w:val="A1B6381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535943FB"/>
    <w:multiLevelType w:val="hybridMultilevel"/>
    <w:tmpl w:val="7E84FD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1B2C5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EEA62C2"/>
    <w:multiLevelType w:val="hybridMultilevel"/>
    <w:tmpl w:val="E6F83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2BC7264"/>
    <w:multiLevelType w:val="hybridMultilevel"/>
    <w:tmpl w:val="368E71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ocumentProtection w:edit="readOnly" w:enforcement="1"/>
  <w:defaultTabStop w:val="720"/>
  <w:drawingGridHorizontalSpacing w:val="142"/>
  <w:drawingGridVerticalSpacing w:val="14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7BD"/>
    <w:rsid w:val="00006988"/>
    <w:rsid w:val="000244A9"/>
    <w:rsid w:val="000817F3"/>
    <w:rsid w:val="000A778B"/>
    <w:rsid w:val="000C349C"/>
    <w:rsid w:val="0013662A"/>
    <w:rsid w:val="001437E0"/>
    <w:rsid w:val="0016578D"/>
    <w:rsid w:val="00171B7B"/>
    <w:rsid w:val="001C2F23"/>
    <w:rsid w:val="001C7D1F"/>
    <w:rsid w:val="001D4E95"/>
    <w:rsid w:val="001F6030"/>
    <w:rsid w:val="001F68E9"/>
    <w:rsid w:val="002017A1"/>
    <w:rsid w:val="00206598"/>
    <w:rsid w:val="00220E8F"/>
    <w:rsid w:val="00232283"/>
    <w:rsid w:val="00246F3F"/>
    <w:rsid w:val="002659B5"/>
    <w:rsid w:val="002874A8"/>
    <w:rsid w:val="002C7D7D"/>
    <w:rsid w:val="002E5F5B"/>
    <w:rsid w:val="00303C51"/>
    <w:rsid w:val="003402D5"/>
    <w:rsid w:val="00355004"/>
    <w:rsid w:val="003929E7"/>
    <w:rsid w:val="00466DB9"/>
    <w:rsid w:val="00471692"/>
    <w:rsid w:val="00483052"/>
    <w:rsid w:val="00492C70"/>
    <w:rsid w:val="004A0F58"/>
    <w:rsid w:val="004A609E"/>
    <w:rsid w:val="004C2780"/>
    <w:rsid w:val="004C27CB"/>
    <w:rsid w:val="004C6976"/>
    <w:rsid w:val="004D3597"/>
    <w:rsid w:val="00517935"/>
    <w:rsid w:val="00521D1A"/>
    <w:rsid w:val="0056716B"/>
    <w:rsid w:val="00597A85"/>
    <w:rsid w:val="005A409E"/>
    <w:rsid w:val="005B3EC8"/>
    <w:rsid w:val="005D455D"/>
    <w:rsid w:val="00621C0A"/>
    <w:rsid w:val="0065642B"/>
    <w:rsid w:val="006853ED"/>
    <w:rsid w:val="006F1E2D"/>
    <w:rsid w:val="006F52D0"/>
    <w:rsid w:val="00753150"/>
    <w:rsid w:val="0077027C"/>
    <w:rsid w:val="00794DF0"/>
    <w:rsid w:val="007C3222"/>
    <w:rsid w:val="007D3AE7"/>
    <w:rsid w:val="007D793C"/>
    <w:rsid w:val="00807E90"/>
    <w:rsid w:val="00881846"/>
    <w:rsid w:val="00882643"/>
    <w:rsid w:val="00897837"/>
    <w:rsid w:val="008B4C6B"/>
    <w:rsid w:val="008C6F0A"/>
    <w:rsid w:val="008E3665"/>
    <w:rsid w:val="008E6A11"/>
    <w:rsid w:val="008F7FE4"/>
    <w:rsid w:val="009268E4"/>
    <w:rsid w:val="00930DF8"/>
    <w:rsid w:val="00932C95"/>
    <w:rsid w:val="00933CEB"/>
    <w:rsid w:val="0095301C"/>
    <w:rsid w:val="009668ED"/>
    <w:rsid w:val="00981DA1"/>
    <w:rsid w:val="00990D6C"/>
    <w:rsid w:val="009B0844"/>
    <w:rsid w:val="009C3878"/>
    <w:rsid w:val="009D2A4B"/>
    <w:rsid w:val="009F64F7"/>
    <w:rsid w:val="00A02832"/>
    <w:rsid w:val="00A156D6"/>
    <w:rsid w:val="00A24F5C"/>
    <w:rsid w:val="00A448DD"/>
    <w:rsid w:val="00A91C4C"/>
    <w:rsid w:val="00A92C9A"/>
    <w:rsid w:val="00AA1620"/>
    <w:rsid w:val="00AB1189"/>
    <w:rsid w:val="00AD7AA9"/>
    <w:rsid w:val="00AF0C79"/>
    <w:rsid w:val="00B17ECC"/>
    <w:rsid w:val="00B54015"/>
    <w:rsid w:val="00B61DE9"/>
    <w:rsid w:val="00B67BFE"/>
    <w:rsid w:val="00B85FD3"/>
    <w:rsid w:val="00B867E2"/>
    <w:rsid w:val="00BA47A6"/>
    <w:rsid w:val="00BB5682"/>
    <w:rsid w:val="00BC5A95"/>
    <w:rsid w:val="00BD41EB"/>
    <w:rsid w:val="00BD7C33"/>
    <w:rsid w:val="00BE3C2D"/>
    <w:rsid w:val="00C1177E"/>
    <w:rsid w:val="00C573E1"/>
    <w:rsid w:val="00C672F6"/>
    <w:rsid w:val="00C7143D"/>
    <w:rsid w:val="00C729CE"/>
    <w:rsid w:val="00C76E64"/>
    <w:rsid w:val="00C95A14"/>
    <w:rsid w:val="00CF2778"/>
    <w:rsid w:val="00CF64E2"/>
    <w:rsid w:val="00D046CD"/>
    <w:rsid w:val="00D147D4"/>
    <w:rsid w:val="00D636EE"/>
    <w:rsid w:val="00D67C3D"/>
    <w:rsid w:val="00D91711"/>
    <w:rsid w:val="00D9301F"/>
    <w:rsid w:val="00DC28CB"/>
    <w:rsid w:val="00DD22D0"/>
    <w:rsid w:val="00DE4BFE"/>
    <w:rsid w:val="00DF78F2"/>
    <w:rsid w:val="00E40563"/>
    <w:rsid w:val="00E47483"/>
    <w:rsid w:val="00E775B0"/>
    <w:rsid w:val="00F177E6"/>
    <w:rsid w:val="00F647BD"/>
    <w:rsid w:val="00FF0D8D"/>
    <w:rsid w:val="00FF19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Title" w:semiHidden="0" w:uiPriority="10" w:qFormat="1"/>
    <w:lsdException w:name="Default Paragraph Font" w:uiPriority="1" w:unhideWhenUsed="1"/>
    <w:lsdException w:name="Subtitle" w:semiHidden="0" w:uiPriority="11" w:qFormat="1"/>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uiPriority w:val="2"/>
    <w:qFormat/>
    <w:rsid w:val="00A91C4C"/>
    <w:pPr>
      <w:spacing w:after="170"/>
    </w:pPr>
    <w:rPr>
      <w:rFonts w:ascii="Arial" w:hAnsi="Arial"/>
      <w:sz w:val="24"/>
      <w:szCs w:val="22"/>
      <w:lang w:eastAsia="en-US"/>
    </w:rPr>
  </w:style>
  <w:style w:type="paragraph" w:styleId="Heading1">
    <w:name w:val="heading 1"/>
    <w:basedOn w:val="Normal"/>
    <w:next w:val="Normal"/>
    <w:link w:val="Heading1Char"/>
    <w:uiPriority w:val="9"/>
    <w:qFormat/>
    <w:rsid w:val="00753150"/>
    <w:pPr>
      <w:keepNext/>
      <w:keepLines/>
      <w:spacing w:before="480" w:after="480"/>
      <w:outlineLvl w:val="0"/>
    </w:pPr>
    <w:rPr>
      <w:rFonts w:eastAsia="Times New Roman"/>
      <w:bCs/>
      <w:color w:val="1B2C5B"/>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imes New Roman"/>
      <w:b/>
      <w:bCs/>
      <w:color w:val="1B2C5B"/>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imes New Roman"/>
      <w:b/>
      <w:bCs/>
      <w:color w:val="1B2C5B"/>
      <w:sz w:val="26"/>
    </w:rPr>
  </w:style>
  <w:style w:type="paragraph" w:styleId="Heading4">
    <w:name w:val="heading 4"/>
    <w:basedOn w:val="Normal"/>
    <w:next w:val="Normal"/>
    <w:link w:val="Heading4Char"/>
    <w:uiPriority w:val="9"/>
    <w:qFormat/>
    <w:rsid w:val="00171B7B"/>
    <w:pPr>
      <w:keepNext/>
      <w:keepLines/>
      <w:spacing w:before="240" w:after="60"/>
      <w:outlineLvl w:val="3"/>
    </w:pPr>
    <w:rPr>
      <w:rFonts w:eastAsia="Times New Roman"/>
      <w:b/>
      <w:bCs/>
      <w:iCs/>
      <w:color w:val="757477"/>
    </w:rPr>
  </w:style>
  <w:style w:type="paragraph" w:styleId="Heading5">
    <w:name w:val="heading 5"/>
    <w:basedOn w:val="Normal"/>
    <w:next w:val="Normal"/>
    <w:link w:val="Heading5Char"/>
    <w:uiPriority w:val="9"/>
    <w:qFormat/>
    <w:rsid w:val="00A91C4C"/>
    <w:pPr>
      <w:keepNext/>
      <w:keepLines/>
      <w:spacing w:before="200" w:after="0"/>
      <w:outlineLvl w:val="4"/>
    </w:pPr>
    <w:rPr>
      <w:rFonts w:eastAsia="Times New Roman"/>
      <w:color w:val="000000"/>
    </w:rPr>
  </w:style>
  <w:style w:type="paragraph" w:styleId="Heading6">
    <w:name w:val="heading 6"/>
    <w:basedOn w:val="Normal"/>
    <w:next w:val="Normal"/>
    <w:link w:val="Heading6Char"/>
    <w:uiPriority w:val="9"/>
    <w:qFormat/>
    <w:rsid w:val="00A91C4C"/>
    <w:pPr>
      <w:keepNext/>
      <w:keepLines/>
      <w:spacing w:before="200" w:after="0"/>
      <w:outlineLvl w:val="5"/>
    </w:pPr>
    <w:rPr>
      <w:rFonts w:eastAsia="Times New Roman"/>
      <w:i/>
      <w:iCs/>
      <w:color w:val="000000"/>
    </w:rPr>
  </w:style>
  <w:style w:type="paragraph" w:styleId="Heading7">
    <w:name w:val="heading 7"/>
    <w:basedOn w:val="Normal"/>
    <w:next w:val="Normal"/>
    <w:link w:val="Heading7Char"/>
    <w:uiPriority w:val="9"/>
    <w:qFormat/>
    <w:rsid w:val="00A91C4C"/>
    <w:pPr>
      <w:keepNext/>
      <w:keepLines/>
      <w:spacing w:before="200" w:after="0"/>
      <w:outlineLvl w:val="6"/>
    </w:pPr>
    <w:rPr>
      <w:rFonts w:eastAsia="Times New Roman"/>
      <w:i/>
      <w:iCs/>
      <w:color w:val="000000"/>
    </w:rPr>
  </w:style>
  <w:style w:type="paragraph" w:styleId="Heading8">
    <w:name w:val="heading 8"/>
    <w:basedOn w:val="Normal"/>
    <w:next w:val="Normal"/>
    <w:link w:val="Heading8Char"/>
    <w:uiPriority w:val="9"/>
    <w:qFormat/>
    <w:rsid w:val="00A91C4C"/>
    <w:pPr>
      <w:keepNext/>
      <w:keepLines/>
      <w:spacing w:before="200" w:after="0"/>
      <w:outlineLvl w:val="7"/>
    </w:pPr>
    <w:rPr>
      <w:rFonts w:eastAsia="Times New Roman"/>
      <w:color w:val="000000"/>
      <w:szCs w:val="20"/>
    </w:rPr>
  </w:style>
  <w:style w:type="paragraph" w:styleId="Heading9">
    <w:name w:val="heading 9"/>
    <w:basedOn w:val="Normal"/>
    <w:next w:val="Normal"/>
    <w:link w:val="Heading9Char"/>
    <w:uiPriority w:val="9"/>
    <w:qFormat/>
    <w:rsid w:val="00A91C4C"/>
    <w:pPr>
      <w:keepNext/>
      <w:keepLines/>
      <w:spacing w:before="200" w:after="0"/>
      <w:outlineLvl w:val="8"/>
    </w:pPr>
    <w:rPr>
      <w:rFonts w:eastAsia="Times New Roman"/>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imes New Roman" w:hAnsi="Arial" w:cs="Times New Roman"/>
      <w:color w:val="000000"/>
      <w:sz w:val="24"/>
    </w:rPr>
  </w:style>
  <w:style w:type="paragraph" w:customStyle="1" w:styleId="Headlines">
    <w:name w:val="Headlines"/>
    <w:basedOn w:val="Normal"/>
    <w:next w:val="Normal"/>
    <w:rsid w:val="004C2780"/>
    <w:pPr>
      <w:spacing w:before="240" w:after="660"/>
    </w:pPr>
    <w:rPr>
      <w:b/>
      <w:color w:val="000000"/>
      <w:sz w:val="60"/>
    </w:rPr>
  </w:style>
  <w:style w:type="paragraph" w:styleId="ListParagraph">
    <w:name w:val="List Paragraph"/>
    <w:basedOn w:val="Normal"/>
    <w:uiPriority w:val="34"/>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basedOn w:val="DefaultParagraphFont"/>
    <w:link w:val="Heading1"/>
    <w:uiPriority w:val="9"/>
    <w:rsid w:val="00753150"/>
    <w:rPr>
      <w:rFonts w:ascii="Arial" w:eastAsia="Times New Roman" w:hAnsi="Arial" w:cs="Times New Roman"/>
      <w:bCs/>
      <w:color w:val="1B2C5B"/>
      <w:sz w:val="64"/>
      <w:szCs w:val="28"/>
    </w:rPr>
  </w:style>
  <w:style w:type="character" w:customStyle="1" w:styleId="Heading2Char">
    <w:name w:val="Heading 2 Char"/>
    <w:basedOn w:val="DefaultParagraphFont"/>
    <w:link w:val="Heading2"/>
    <w:uiPriority w:val="9"/>
    <w:rsid w:val="002E5F5B"/>
    <w:rPr>
      <w:rFonts w:ascii="Arial" w:eastAsia="Times New Roman" w:hAnsi="Arial" w:cs="Times New Roman"/>
      <w:b/>
      <w:bCs/>
      <w:color w:val="1B2C5B"/>
      <w:sz w:val="30"/>
      <w:szCs w:val="26"/>
    </w:rPr>
  </w:style>
  <w:style w:type="character" w:customStyle="1" w:styleId="Heading3Char">
    <w:name w:val="Heading 3 Char"/>
    <w:basedOn w:val="DefaultParagraphFont"/>
    <w:link w:val="Heading3"/>
    <w:uiPriority w:val="9"/>
    <w:rsid w:val="0013662A"/>
    <w:rPr>
      <w:rFonts w:ascii="Arial" w:eastAsia="Times New Roman" w:hAnsi="Arial" w:cs="Times New Roman"/>
      <w:b/>
      <w:bCs/>
      <w:color w:val="1B2C5B"/>
      <w:sz w:val="26"/>
    </w:rPr>
  </w:style>
  <w:style w:type="character" w:customStyle="1" w:styleId="Heading4Char">
    <w:name w:val="Heading 4 Char"/>
    <w:basedOn w:val="DefaultParagraphFont"/>
    <w:link w:val="Heading4"/>
    <w:uiPriority w:val="9"/>
    <w:rsid w:val="00171B7B"/>
    <w:rPr>
      <w:rFonts w:ascii="Arial" w:eastAsia="Times New Roman" w:hAnsi="Arial" w:cs="Times New Roman"/>
      <w:b/>
      <w:bCs/>
      <w:iCs/>
      <w:color w:val="757477"/>
      <w:sz w:val="24"/>
    </w:rPr>
  </w:style>
  <w:style w:type="paragraph" w:styleId="TOCHeading">
    <w:name w:val="TOC Heading"/>
    <w:basedOn w:val="Heading1"/>
    <w:next w:val="Normal"/>
    <w:uiPriority w:val="39"/>
    <w:qFormat/>
    <w:rsid w:val="00981DA1"/>
    <w:pPr>
      <w:spacing w:after="0" w:line="276" w:lineRule="auto"/>
      <w:outlineLvl w:val="9"/>
    </w:pPr>
    <w:rPr>
      <w:rFonts w:ascii="Cambria" w:hAnsi="Cambria"/>
      <w:color w:val="142044"/>
      <w:sz w:val="28"/>
      <w:lang w:val="en-US" w:eastAsia="ja-JP"/>
    </w:rPr>
  </w:style>
  <w:style w:type="paragraph" w:styleId="TOC1">
    <w:name w:val="toc 1"/>
    <w:basedOn w:val="Normal"/>
    <w:next w:val="Normal"/>
    <w:autoRedefine/>
    <w:uiPriority w:val="39"/>
    <w:rsid w:val="00DE4BFE"/>
    <w:pPr>
      <w:spacing w:after="100"/>
    </w:pPr>
    <w:rPr>
      <w:b/>
      <w:color w:val="000000"/>
    </w:rPr>
  </w:style>
  <w:style w:type="paragraph" w:styleId="TOC2">
    <w:name w:val="toc 2"/>
    <w:basedOn w:val="Normal"/>
    <w:next w:val="Normal"/>
    <w:autoRedefine/>
    <w:uiPriority w:val="39"/>
    <w:rsid w:val="00171B7B"/>
    <w:pPr>
      <w:spacing w:after="100"/>
      <w:ind w:left="240"/>
    </w:pPr>
    <w:rPr>
      <w:color w:val="000000"/>
    </w:rPr>
  </w:style>
  <w:style w:type="paragraph" w:styleId="TOC3">
    <w:name w:val="toc 3"/>
    <w:basedOn w:val="Normal"/>
    <w:next w:val="Normal"/>
    <w:autoRedefine/>
    <w:uiPriority w:val="39"/>
    <w:rsid w:val="00DE4BFE"/>
    <w:pPr>
      <w:spacing w:after="100"/>
      <w:ind w:left="480"/>
    </w:pPr>
    <w:rPr>
      <w:color w:val="000000"/>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imes New Roman" w:hAnsi="Arial" w:cs="Times New Roman"/>
      <w:i/>
      <w:iCs/>
      <w:color w:val="000000"/>
      <w:sz w:val="24"/>
    </w:rPr>
  </w:style>
  <w:style w:type="character" w:customStyle="1" w:styleId="Heading7Char">
    <w:name w:val="Heading 7 Char"/>
    <w:basedOn w:val="DefaultParagraphFont"/>
    <w:link w:val="Heading7"/>
    <w:uiPriority w:val="9"/>
    <w:semiHidden/>
    <w:rsid w:val="00A91C4C"/>
    <w:rPr>
      <w:rFonts w:ascii="Arial" w:eastAsia="Times New Roman" w:hAnsi="Arial" w:cs="Times New Roman"/>
      <w:i/>
      <w:iCs/>
      <w:color w:val="000000"/>
      <w:sz w:val="24"/>
    </w:rPr>
  </w:style>
  <w:style w:type="character" w:customStyle="1" w:styleId="Heading8Char">
    <w:name w:val="Heading 8 Char"/>
    <w:basedOn w:val="DefaultParagraphFont"/>
    <w:link w:val="Heading8"/>
    <w:uiPriority w:val="9"/>
    <w:semiHidden/>
    <w:rsid w:val="00A91C4C"/>
    <w:rPr>
      <w:rFonts w:ascii="Arial" w:eastAsia="Times New Roman" w:hAnsi="Arial" w:cs="Times New Roman"/>
      <w:color w:val="000000"/>
      <w:sz w:val="24"/>
      <w:szCs w:val="20"/>
    </w:rPr>
  </w:style>
  <w:style w:type="character" w:customStyle="1" w:styleId="Heading9Char">
    <w:name w:val="Heading 9 Char"/>
    <w:basedOn w:val="DefaultParagraphFont"/>
    <w:link w:val="Heading9"/>
    <w:uiPriority w:val="9"/>
    <w:semiHidden/>
    <w:rsid w:val="00A91C4C"/>
    <w:rPr>
      <w:rFonts w:ascii="Arial" w:eastAsia="Times New Roman" w:hAnsi="Arial" w:cs="Times New Roman"/>
      <w:i/>
      <w:iCs/>
      <w:color w:val="000000"/>
      <w:sz w:val="24"/>
      <w:szCs w:val="20"/>
    </w:rPr>
  </w:style>
  <w:style w:type="table" w:styleId="TableGrid">
    <w:name w:val="Table Grid"/>
    <w:basedOn w:val="TableNormal"/>
    <w:uiPriority w:val="59"/>
    <w:rsid w:val="001F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sz w:val="24"/>
    </w:rPr>
    <w:tblPr/>
    <w:tblStylePr w:type="firstRow">
      <w:pPr>
        <w:spacing w:before="0" w:after="0" w:line="240" w:lineRule="auto"/>
      </w:pPr>
      <w:rPr>
        <w:b/>
        <w:bCs/>
      </w:rPr>
      <w:tblPr/>
      <w:trPr>
        <w:tblHeader/>
      </w:trPr>
      <w:tcPr>
        <w:tcBorders>
          <w:top w:val="single" w:sz="8" w:space="0" w:color="1B2C5B"/>
          <w:left w:val="nil"/>
          <w:bottom w:val="single" w:sz="8" w:space="0" w:color="1B2C5B"/>
          <w:right w:val="nil"/>
          <w:insideH w:val="nil"/>
          <w:insideV w:val="nil"/>
        </w:tcBorders>
      </w:tcPr>
    </w:tblStylePr>
    <w:tblStylePr w:type="lastRow">
      <w:pPr>
        <w:spacing w:before="0" w:after="0" w:line="240" w:lineRule="auto"/>
      </w:pPr>
      <w:rPr>
        <w:b/>
        <w:bCs/>
      </w:rPr>
      <w:tblPr/>
      <w:tcPr>
        <w:tcBorders>
          <w:top w:val="single" w:sz="8" w:space="0" w:color="1B2C5B"/>
          <w:left w:val="nil"/>
          <w:bottom w:val="single" w:sz="8" w:space="0" w:color="1B2C5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2E8"/>
      </w:tcPr>
    </w:tblStylePr>
    <w:tblStylePr w:type="band1Horz">
      <w:tblPr/>
      <w:tcPr>
        <w:tcBorders>
          <w:left w:val="nil"/>
          <w:right w:val="nil"/>
          <w:insideH w:val="nil"/>
          <w:insideV w:val="nil"/>
        </w:tcBorders>
        <w:shd w:val="clear" w:color="auto" w:fill="1B2C5B"/>
      </w:tcPr>
    </w:tblStylePr>
  </w:style>
  <w:style w:type="table" w:styleId="LightList-Accent1">
    <w:name w:val="Light List Accent 1"/>
    <w:basedOn w:val="TableNormal"/>
    <w:uiPriority w:val="61"/>
    <w:rsid w:val="001F68E9"/>
    <w:tblPr>
      <w:tblStyleRowBandSize w:val="1"/>
      <w:tblStyleColBandSize w:val="1"/>
      <w:tblBorders>
        <w:top w:val="single" w:sz="8" w:space="0" w:color="1B2C5B"/>
        <w:left w:val="single" w:sz="8" w:space="0" w:color="1B2C5B"/>
        <w:bottom w:val="single" w:sz="8" w:space="0" w:color="1B2C5B"/>
        <w:right w:val="single" w:sz="8" w:space="0" w:color="1B2C5B"/>
      </w:tblBorders>
    </w:tblPr>
    <w:tblStylePr w:type="firstRow">
      <w:pPr>
        <w:spacing w:before="0" w:after="0" w:line="240" w:lineRule="auto"/>
      </w:pPr>
      <w:rPr>
        <w:b/>
        <w:bCs/>
        <w:color w:val="FFFFFF"/>
      </w:rPr>
      <w:tblPr/>
      <w:tcPr>
        <w:shd w:val="clear" w:color="auto" w:fill="1B2C5B"/>
      </w:tcPr>
    </w:tblStylePr>
    <w:tblStylePr w:type="lastRow">
      <w:pPr>
        <w:spacing w:before="0" w:after="0" w:line="240" w:lineRule="auto"/>
      </w:pPr>
      <w:rPr>
        <w:b/>
        <w:bCs/>
      </w:rPr>
      <w:tblPr/>
      <w:tcPr>
        <w:tcBorders>
          <w:top w:val="double" w:sz="6" w:space="0" w:color="1B2C5B"/>
          <w:left w:val="single" w:sz="8" w:space="0" w:color="1B2C5B"/>
          <w:bottom w:val="single" w:sz="8" w:space="0" w:color="1B2C5B"/>
          <w:right w:val="single" w:sz="8" w:space="0" w:color="1B2C5B"/>
        </w:tcBorders>
      </w:tcPr>
    </w:tblStylePr>
    <w:tblStylePr w:type="firstCol">
      <w:rPr>
        <w:b/>
        <w:bCs/>
      </w:rPr>
    </w:tblStylePr>
    <w:tblStylePr w:type="lastCol">
      <w:rPr>
        <w:b/>
        <w:bCs/>
      </w:rPr>
    </w:tblStylePr>
    <w:tblStylePr w:type="band1Vert">
      <w:tblPr/>
      <w:tcPr>
        <w:tcBorders>
          <w:top w:val="single" w:sz="8" w:space="0" w:color="1B2C5B"/>
          <w:left w:val="single" w:sz="8" w:space="0" w:color="1B2C5B"/>
          <w:bottom w:val="single" w:sz="8" w:space="0" w:color="1B2C5B"/>
          <w:right w:val="single" w:sz="8" w:space="0" w:color="1B2C5B"/>
        </w:tcBorders>
      </w:tcPr>
    </w:tblStylePr>
    <w:tblStylePr w:type="band1Horz">
      <w:tblPr/>
      <w:tcPr>
        <w:tcBorders>
          <w:top w:val="single" w:sz="8" w:space="0" w:color="1B2C5B"/>
          <w:left w:val="single" w:sz="8" w:space="0" w:color="1B2C5B"/>
          <w:bottom w:val="single" w:sz="8" w:space="0" w:color="1B2C5B"/>
          <w:right w:val="single" w:sz="8" w:space="0" w:color="1B2C5B"/>
        </w:tcBorders>
      </w:tcPr>
    </w:tblStylePr>
  </w:style>
  <w:style w:type="table" w:styleId="LightShading-Accent1">
    <w:name w:val="Light Shading Accent 1"/>
    <w:basedOn w:val="TableNormal"/>
    <w:uiPriority w:val="60"/>
    <w:rsid w:val="001F68E9"/>
    <w:rPr>
      <w:color w:val="142044"/>
    </w:rPr>
    <w:tblPr>
      <w:tblStyleRowBandSize w:val="1"/>
      <w:tblStyleColBandSize w:val="1"/>
      <w:tblBorders>
        <w:top w:val="single" w:sz="8" w:space="0" w:color="1B2C5B"/>
        <w:bottom w:val="single" w:sz="8" w:space="0" w:color="1B2C5B"/>
      </w:tblBorders>
    </w:tblPr>
    <w:tblStylePr w:type="firstRow">
      <w:pPr>
        <w:spacing w:before="0" w:after="0" w:line="240" w:lineRule="auto"/>
      </w:pPr>
      <w:rPr>
        <w:b/>
        <w:bCs/>
      </w:rPr>
      <w:tblPr/>
      <w:tcPr>
        <w:tcBorders>
          <w:top w:val="single" w:sz="8" w:space="0" w:color="1B2C5B"/>
          <w:left w:val="nil"/>
          <w:bottom w:val="single" w:sz="8" w:space="0" w:color="1B2C5B"/>
          <w:right w:val="nil"/>
          <w:insideH w:val="nil"/>
          <w:insideV w:val="nil"/>
        </w:tcBorders>
      </w:tcPr>
    </w:tblStylePr>
    <w:tblStylePr w:type="lastRow">
      <w:pPr>
        <w:spacing w:before="0" w:after="0" w:line="240" w:lineRule="auto"/>
      </w:pPr>
      <w:rPr>
        <w:b/>
        <w:bCs/>
      </w:rPr>
      <w:tblPr/>
      <w:tcPr>
        <w:tcBorders>
          <w:top w:val="single" w:sz="8" w:space="0" w:color="1B2C5B"/>
          <w:left w:val="nil"/>
          <w:bottom w:val="single" w:sz="8" w:space="0" w:color="1B2C5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2E8"/>
      </w:tcPr>
    </w:tblStylePr>
    <w:tblStylePr w:type="band1Horz">
      <w:tblPr/>
      <w:tcPr>
        <w:tcBorders>
          <w:left w:val="nil"/>
          <w:right w:val="nil"/>
          <w:insideH w:val="nil"/>
          <w:insideV w:val="nil"/>
        </w:tcBorders>
        <w:shd w:val="clear" w:color="auto" w:fill="B4C2E8"/>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rPr>
      <w:tblPr/>
      <w:trPr>
        <w:tblHeader/>
      </w:trPr>
      <w:tcPr>
        <w:shd w:val="clear" w:color="auto" w:fill="1B2C5B"/>
      </w:tcPr>
    </w:tblStylePr>
    <w:tblStylePr w:type="lastRow">
      <w:pPr>
        <w:spacing w:before="0" w:after="0" w:line="240" w:lineRule="auto"/>
      </w:pPr>
      <w:rPr>
        <w:b/>
        <w:bCs/>
      </w:rPr>
      <w:tblPr/>
      <w:tcPr>
        <w:tcBorders>
          <w:top w:val="double" w:sz="6" w:space="0" w:color="1B2C5B"/>
          <w:left w:val="single" w:sz="8" w:space="0" w:color="1B2C5B"/>
          <w:bottom w:val="single" w:sz="8" w:space="0" w:color="1B2C5B"/>
          <w:right w:val="single" w:sz="8" w:space="0" w:color="1B2C5B"/>
        </w:tcBorders>
      </w:tcPr>
    </w:tblStylePr>
    <w:tblStylePr w:type="firstCol">
      <w:rPr>
        <w:b/>
        <w:bCs/>
      </w:rPr>
    </w:tblStylePr>
    <w:tblStylePr w:type="lastCol">
      <w:rPr>
        <w:b/>
        <w:bCs/>
      </w:rPr>
    </w:tblStylePr>
    <w:tblStylePr w:type="band1Vert">
      <w:tblPr/>
      <w:tcPr>
        <w:tcBorders>
          <w:top w:val="single" w:sz="8" w:space="0" w:color="1B2C5B"/>
          <w:left w:val="single" w:sz="8" w:space="0" w:color="1B2C5B"/>
          <w:bottom w:val="single" w:sz="8" w:space="0" w:color="1B2C5B"/>
          <w:right w:val="single" w:sz="8" w:space="0" w:color="1B2C5B"/>
        </w:tcBorders>
      </w:tcPr>
    </w:tblStylePr>
    <w:tblStylePr w:type="band1Horz">
      <w:tblPr/>
      <w:tcPr>
        <w:tcBorders>
          <w:top w:val="single" w:sz="8" w:space="0" w:color="1B2C5B"/>
          <w:left w:val="single" w:sz="8" w:space="0" w:color="1B2C5B"/>
          <w:bottom w:val="single" w:sz="8" w:space="0" w:color="1B2C5B"/>
          <w:right w:val="single" w:sz="8" w:space="0" w:color="1B2C5B"/>
        </w:tcBorders>
      </w:tcPr>
    </w:tblStylePr>
  </w:style>
  <w:style w:type="table" w:styleId="LightGrid-Accent1">
    <w:name w:val="Light Grid Accent 1"/>
    <w:basedOn w:val="TableNormal"/>
    <w:uiPriority w:val="62"/>
    <w:rsid w:val="001F68E9"/>
    <w:tblPr>
      <w:tblStyleRowBandSize w:val="1"/>
      <w:tblStyleColBandSize w:val="1"/>
      <w:tblBorders>
        <w:top w:val="single" w:sz="8" w:space="0" w:color="1B2C5B"/>
        <w:left w:val="single" w:sz="8" w:space="0" w:color="1B2C5B"/>
        <w:bottom w:val="single" w:sz="8" w:space="0" w:color="1B2C5B"/>
        <w:right w:val="single" w:sz="8" w:space="0" w:color="1B2C5B"/>
        <w:insideH w:val="single" w:sz="8" w:space="0" w:color="1B2C5B"/>
        <w:insideV w:val="single" w:sz="8" w:space="0" w:color="1B2C5B"/>
      </w:tblBorders>
    </w:tblPr>
    <w:tblStylePr w:type="firstRow">
      <w:pPr>
        <w:spacing w:before="0" w:after="0" w:line="240" w:lineRule="auto"/>
      </w:pPr>
      <w:rPr>
        <w:rFonts w:ascii="Cambria" w:eastAsia="Times New Roman" w:hAnsi="Cambria" w:cs="Times New Roman"/>
        <w:b/>
        <w:bCs/>
      </w:rPr>
      <w:tblPr/>
      <w:tcPr>
        <w:tcBorders>
          <w:top w:val="single" w:sz="8" w:space="0" w:color="1B2C5B"/>
          <w:left w:val="single" w:sz="8" w:space="0" w:color="1B2C5B"/>
          <w:bottom w:val="single" w:sz="18" w:space="0" w:color="1B2C5B"/>
          <w:right w:val="single" w:sz="8" w:space="0" w:color="1B2C5B"/>
          <w:insideH w:val="nil"/>
          <w:insideV w:val="single" w:sz="8" w:space="0" w:color="1B2C5B"/>
        </w:tcBorders>
      </w:tcPr>
    </w:tblStylePr>
    <w:tblStylePr w:type="lastRow">
      <w:pPr>
        <w:spacing w:before="0" w:after="0" w:line="240" w:lineRule="auto"/>
      </w:pPr>
      <w:rPr>
        <w:rFonts w:ascii="Cambria" w:eastAsia="Times New Roman" w:hAnsi="Cambria" w:cs="Times New Roman"/>
        <w:b/>
        <w:bCs/>
      </w:rPr>
      <w:tblPr/>
      <w:tcPr>
        <w:tcBorders>
          <w:top w:val="double" w:sz="6" w:space="0" w:color="1B2C5B"/>
          <w:left w:val="single" w:sz="8" w:space="0" w:color="1B2C5B"/>
          <w:bottom w:val="single" w:sz="8" w:space="0" w:color="1B2C5B"/>
          <w:right w:val="single" w:sz="8" w:space="0" w:color="1B2C5B"/>
          <w:insideH w:val="nil"/>
          <w:insideV w:val="single" w:sz="8" w:space="0" w:color="1B2C5B"/>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1B2C5B"/>
          <w:left w:val="single" w:sz="8" w:space="0" w:color="1B2C5B"/>
          <w:bottom w:val="single" w:sz="8" w:space="0" w:color="1B2C5B"/>
          <w:right w:val="single" w:sz="8" w:space="0" w:color="1B2C5B"/>
        </w:tcBorders>
      </w:tcPr>
    </w:tblStylePr>
    <w:tblStylePr w:type="band1Vert">
      <w:tblPr/>
      <w:tcPr>
        <w:tcBorders>
          <w:top w:val="single" w:sz="8" w:space="0" w:color="1B2C5B"/>
          <w:left w:val="single" w:sz="8" w:space="0" w:color="1B2C5B"/>
          <w:bottom w:val="single" w:sz="8" w:space="0" w:color="1B2C5B"/>
          <w:right w:val="single" w:sz="8" w:space="0" w:color="1B2C5B"/>
        </w:tcBorders>
        <w:shd w:val="clear" w:color="auto" w:fill="B4C2E8"/>
      </w:tcPr>
    </w:tblStylePr>
    <w:tblStylePr w:type="band1Horz">
      <w:tblPr/>
      <w:tcPr>
        <w:tcBorders>
          <w:top w:val="single" w:sz="8" w:space="0" w:color="1B2C5B"/>
          <w:left w:val="single" w:sz="8" w:space="0" w:color="1B2C5B"/>
          <w:bottom w:val="single" w:sz="8" w:space="0" w:color="1B2C5B"/>
          <w:right w:val="single" w:sz="8" w:space="0" w:color="1B2C5B"/>
          <w:insideV w:val="single" w:sz="8" w:space="0" w:color="1B2C5B"/>
        </w:tcBorders>
        <w:shd w:val="clear" w:color="auto" w:fill="B4C2E8"/>
      </w:tcPr>
    </w:tblStylePr>
    <w:tblStylePr w:type="band2Horz">
      <w:tblPr/>
      <w:tcPr>
        <w:tcBorders>
          <w:top w:val="single" w:sz="8" w:space="0" w:color="1B2C5B"/>
          <w:left w:val="single" w:sz="8" w:space="0" w:color="1B2C5B"/>
          <w:bottom w:val="single" w:sz="8" w:space="0" w:color="1B2C5B"/>
          <w:right w:val="single" w:sz="8" w:space="0" w:color="1B2C5B"/>
          <w:insideV w:val="single" w:sz="8" w:space="0" w:color="1B2C5B"/>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Cambria" w:eastAsia="Times New Roman" w:hAnsi="Cambria" w:cs="Times New Roman"/>
        <w:b/>
        <w:bCs/>
      </w:rPr>
      <w:tblPr/>
      <w:trPr>
        <w:tblHeader/>
      </w:trPr>
      <w:tcPr>
        <w:tcBorders>
          <w:top w:val="single" w:sz="8" w:space="0" w:color="1B2C5B"/>
          <w:left w:val="single" w:sz="8" w:space="0" w:color="1B2C5B"/>
          <w:bottom w:val="single" w:sz="18" w:space="0" w:color="1B2C5B"/>
          <w:right w:val="single" w:sz="8" w:space="0" w:color="1B2C5B"/>
          <w:insideH w:val="nil"/>
          <w:insideV w:val="single" w:sz="8" w:space="0" w:color="1B2C5B"/>
        </w:tcBorders>
      </w:tcPr>
    </w:tblStylePr>
    <w:tblStylePr w:type="lastRow">
      <w:pPr>
        <w:spacing w:before="0" w:after="0" w:line="240" w:lineRule="auto"/>
      </w:pPr>
      <w:rPr>
        <w:rFonts w:ascii="Cambria" w:eastAsia="Times New Roman" w:hAnsi="Cambria" w:cs="Times New Roman"/>
        <w:b/>
        <w:bCs/>
      </w:rPr>
      <w:tblPr/>
      <w:tcPr>
        <w:tcBorders>
          <w:top w:val="double" w:sz="6" w:space="0" w:color="1B2C5B"/>
          <w:left w:val="single" w:sz="8" w:space="0" w:color="1B2C5B"/>
          <w:bottom w:val="single" w:sz="8" w:space="0" w:color="1B2C5B"/>
          <w:right w:val="single" w:sz="8" w:space="0" w:color="1B2C5B"/>
          <w:insideH w:val="nil"/>
          <w:insideV w:val="single" w:sz="8" w:space="0" w:color="1B2C5B"/>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1B2C5B"/>
          <w:left w:val="single" w:sz="8" w:space="0" w:color="1B2C5B"/>
          <w:bottom w:val="single" w:sz="8" w:space="0" w:color="1B2C5B"/>
          <w:right w:val="single" w:sz="8" w:space="0" w:color="1B2C5B"/>
        </w:tcBorders>
      </w:tcPr>
    </w:tblStylePr>
    <w:tblStylePr w:type="band1Vert">
      <w:tblPr/>
      <w:tcPr>
        <w:tcBorders>
          <w:top w:val="single" w:sz="8" w:space="0" w:color="1B2C5B"/>
          <w:left w:val="single" w:sz="8" w:space="0" w:color="1B2C5B"/>
          <w:bottom w:val="single" w:sz="8" w:space="0" w:color="1B2C5B"/>
          <w:right w:val="single" w:sz="8" w:space="0" w:color="1B2C5B"/>
        </w:tcBorders>
        <w:shd w:val="clear" w:color="auto" w:fill="B4C2E8"/>
      </w:tcPr>
    </w:tblStylePr>
    <w:tblStylePr w:type="band1Horz">
      <w:tblPr/>
      <w:tcPr>
        <w:tcBorders>
          <w:top w:val="single" w:sz="8" w:space="0" w:color="1B2C5B"/>
          <w:left w:val="single" w:sz="8" w:space="0" w:color="1B2C5B"/>
          <w:bottom w:val="single" w:sz="8" w:space="0" w:color="1B2C5B"/>
          <w:right w:val="single" w:sz="8" w:space="0" w:color="1B2C5B"/>
          <w:insideV w:val="single" w:sz="8" w:space="0" w:color="1B2C5B"/>
        </w:tcBorders>
        <w:shd w:val="clear" w:color="auto" w:fill="1B2C5B"/>
      </w:tcPr>
    </w:tblStylePr>
    <w:tblStylePr w:type="band2Horz">
      <w:tblPr/>
      <w:tcPr>
        <w:tcBorders>
          <w:top w:val="single" w:sz="8" w:space="0" w:color="1B2C5B"/>
          <w:left w:val="single" w:sz="8" w:space="0" w:color="1B2C5B"/>
          <w:bottom w:val="single" w:sz="8" w:space="0" w:color="1B2C5B"/>
          <w:right w:val="single" w:sz="8" w:space="0" w:color="1B2C5B"/>
          <w:insideV w:val="single" w:sz="8" w:space="0" w:color="1B2C5B"/>
        </w:tcBorders>
      </w:tcPr>
    </w:tblStylePr>
  </w:style>
  <w:style w:type="table" w:styleId="MediumShading1-Accent1">
    <w:name w:val="Medium Shading 1 Accent 1"/>
    <w:basedOn w:val="TableNormal"/>
    <w:uiPriority w:val="63"/>
    <w:rsid w:val="001F68E9"/>
    <w:tblPr>
      <w:tblStyleRowBandSize w:val="1"/>
      <w:tblStyleColBandSize w:val="1"/>
      <w:tblBorders>
        <w:top w:val="single" w:sz="8" w:space="0" w:color="3150A6"/>
        <w:left w:val="single" w:sz="8" w:space="0" w:color="3150A6"/>
        <w:bottom w:val="single" w:sz="8" w:space="0" w:color="3150A6"/>
        <w:right w:val="single" w:sz="8" w:space="0" w:color="3150A6"/>
        <w:insideH w:val="single" w:sz="8" w:space="0" w:color="3150A6"/>
      </w:tblBorders>
    </w:tblPr>
    <w:tblStylePr w:type="firstRow">
      <w:pPr>
        <w:spacing w:before="0" w:after="0" w:line="240" w:lineRule="auto"/>
      </w:pPr>
      <w:rPr>
        <w:b/>
        <w:bCs/>
        <w:color w:val="FFFFFF"/>
      </w:rPr>
      <w:tblPr/>
      <w:tcPr>
        <w:tcBorders>
          <w:top w:val="single" w:sz="8" w:space="0" w:color="3150A6"/>
          <w:left w:val="single" w:sz="8" w:space="0" w:color="3150A6"/>
          <w:bottom w:val="single" w:sz="8" w:space="0" w:color="3150A6"/>
          <w:right w:val="single" w:sz="8" w:space="0" w:color="3150A6"/>
          <w:insideH w:val="nil"/>
          <w:insideV w:val="nil"/>
        </w:tcBorders>
        <w:shd w:val="clear" w:color="auto" w:fill="1B2C5B"/>
      </w:tcPr>
    </w:tblStylePr>
    <w:tblStylePr w:type="lastRow">
      <w:pPr>
        <w:spacing w:before="0" w:after="0" w:line="240" w:lineRule="auto"/>
      </w:pPr>
      <w:rPr>
        <w:b/>
        <w:bCs/>
      </w:rPr>
      <w:tblPr/>
      <w:tcPr>
        <w:tcBorders>
          <w:top w:val="double" w:sz="6" w:space="0" w:color="3150A6"/>
          <w:left w:val="single" w:sz="8" w:space="0" w:color="3150A6"/>
          <w:bottom w:val="single" w:sz="8" w:space="0" w:color="3150A6"/>
          <w:right w:val="single" w:sz="8" w:space="0" w:color="3150A6"/>
          <w:insideH w:val="nil"/>
          <w:insideV w:val="nil"/>
        </w:tcBorders>
      </w:tcPr>
    </w:tblStylePr>
    <w:tblStylePr w:type="firstCol">
      <w:rPr>
        <w:b/>
        <w:bCs/>
      </w:rPr>
    </w:tblStylePr>
    <w:tblStylePr w:type="lastCol">
      <w:rPr>
        <w:b/>
        <w:bCs/>
      </w:rPr>
    </w:tblStylePr>
    <w:tblStylePr w:type="band1Vert">
      <w:tblPr/>
      <w:tcPr>
        <w:shd w:val="clear" w:color="auto" w:fill="B4C2E8"/>
      </w:tcPr>
    </w:tblStylePr>
    <w:tblStylePr w:type="band1Horz">
      <w:tblPr/>
      <w:tcPr>
        <w:tcBorders>
          <w:insideH w:val="nil"/>
          <w:insideV w:val="nil"/>
        </w:tcBorders>
        <w:shd w:val="clear" w:color="auto" w:fill="B4C2E8"/>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rPr>
      <w:tblPr/>
      <w:trPr>
        <w:tblHeader/>
      </w:trPr>
      <w:tcPr>
        <w:tcBorders>
          <w:top w:val="single" w:sz="8" w:space="0" w:color="3150A6"/>
          <w:left w:val="single" w:sz="8" w:space="0" w:color="3150A6"/>
          <w:bottom w:val="single" w:sz="8" w:space="0" w:color="3150A6"/>
          <w:right w:val="single" w:sz="8" w:space="0" w:color="3150A6"/>
          <w:insideH w:val="nil"/>
          <w:insideV w:val="nil"/>
        </w:tcBorders>
        <w:shd w:val="clear" w:color="auto" w:fill="1B2C5B"/>
      </w:tcPr>
    </w:tblStylePr>
    <w:tblStylePr w:type="lastRow">
      <w:pPr>
        <w:spacing w:before="0" w:after="0" w:line="240" w:lineRule="auto"/>
      </w:pPr>
      <w:rPr>
        <w:b/>
        <w:bCs/>
      </w:rPr>
      <w:tblPr/>
      <w:tcPr>
        <w:tcBorders>
          <w:top w:val="double" w:sz="6" w:space="0" w:color="3150A6"/>
          <w:left w:val="single" w:sz="8" w:space="0" w:color="3150A6"/>
          <w:bottom w:val="single" w:sz="8" w:space="0" w:color="3150A6"/>
          <w:right w:val="single" w:sz="8" w:space="0" w:color="3150A6"/>
          <w:insideH w:val="nil"/>
          <w:insideV w:val="nil"/>
        </w:tcBorders>
      </w:tcPr>
    </w:tblStylePr>
    <w:tblStylePr w:type="firstCol">
      <w:rPr>
        <w:b/>
        <w:bCs/>
      </w:rPr>
    </w:tblStylePr>
    <w:tblStylePr w:type="lastCol">
      <w:rPr>
        <w:b/>
        <w:bCs/>
      </w:rPr>
    </w:tblStylePr>
    <w:tblStylePr w:type="band1Vert">
      <w:tblPr/>
      <w:tcPr>
        <w:shd w:val="clear" w:color="auto" w:fill="B4C2E8"/>
      </w:tcPr>
    </w:tblStylePr>
    <w:tblStylePr w:type="band1Horz">
      <w:tblPr/>
      <w:tcPr>
        <w:tcBorders>
          <w:insideH w:val="nil"/>
          <w:insideV w:val="nil"/>
        </w:tcBorders>
        <w:shd w:val="clear" w:color="auto" w:fill="FFFFFF"/>
      </w:tcPr>
    </w:tblStylePr>
    <w:tblStylePr w:type="band2Horz">
      <w:tblPr/>
      <w:tcPr>
        <w:tcBorders>
          <w:insideH w:val="nil"/>
          <w:insideV w:val="nil"/>
        </w:tcBorders>
        <w:shd w:val="clear" w:color="auto" w:fill="1B2C5B"/>
      </w:tcPr>
    </w:tblStylePr>
  </w:style>
  <w:style w:type="table" w:styleId="MediumList1-Accent1">
    <w:name w:val="Medium List 1 Accent 1"/>
    <w:basedOn w:val="TableNormal"/>
    <w:uiPriority w:val="65"/>
    <w:rsid w:val="001F68E9"/>
    <w:rPr>
      <w:color w:val="000000"/>
    </w:rPr>
    <w:tblPr>
      <w:tblStyleRowBandSize w:val="1"/>
      <w:tblStyleColBandSize w:val="1"/>
      <w:tblBorders>
        <w:top w:val="single" w:sz="8" w:space="0" w:color="1B2C5B"/>
        <w:bottom w:val="single" w:sz="8" w:space="0" w:color="1B2C5B"/>
      </w:tblBorders>
    </w:tblPr>
    <w:tblStylePr w:type="firstRow">
      <w:rPr>
        <w:rFonts w:ascii="Cambria" w:eastAsia="Times New Roman" w:hAnsi="Cambria" w:cs="Times New Roman"/>
      </w:rPr>
      <w:tblPr/>
      <w:tcPr>
        <w:tcBorders>
          <w:top w:val="nil"/>
          <w:bottom w:val="single" w:sz="8" w:space="0" w:color="1B2C5B"/>
        </w:tcBorders>
      </w:tcPr>
    </w:tblStylePr>
    <w:tblStylePr w:type="lastRow">
      <w:rPr>
        <w:b/>
        <w:bCs/>
        <w:color w:val="757477"/>
      </w:rPr>
      <w:tblPr/>
      <w:tcPr>
        <w:tcBorders>
          <w:top w:val="single" w:sz="8" w:space="0" w:color="1B2C5B"/>
          <w:bottom w:val="single" w:sz="8" w:space="0" w:color="1B2C5B"/>
        </w:tcBorders>
      </w:tcPr>
    </w:tblStylePr>
    <w:tblStylePr w:type="firstCol">
      <w:rPr>
        <w:b/>
        <w:bCs/>
      </w:rPr>
    </w:tblStylePr>
    <w:tblStylePr w:type="lastCol">
      <w:rPr>
        <w:b/>
        <w:bCs/>
      </w:rPr>
      <w:tblPr/>
      <w:tcPr>
        <w:tcBorders>
          <w:top w:val="single" w:sz="8" w:space="0" w:color="1B2C5B"/>
          <w:bottom w:val="single" w:sz="8" w:space="0" w:color="1B2C5B"/>
        </w:tcBorders>
      </w:tcPr>
    </w:tblStylePr>
    <w:tblStylePr w:type="band1Vert">
      <w:tblPr/>
      <w:tcPr>
        <w:shd w:val="clear" w:color="auto" w:fill="B4C2E8"/>
      </w:tcPr>
    </w:tblStylePr>
    <w:tblStylePr w:type="band1Horz">
      <w:tblPr/>
      <w:tcPr>
        <w:shd w:val="clear" w:color="auto" w:fill="B4C2E8"/>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Cambria" w:eastAsia="Times New Roman" w:hAnsi="Cambria" w:cs="Times New Roman"/>
      </w:rPr>
      <w:tblPr/>
      <w:trPr>
        <w:tblHeader/>
      </w:trPr>
      <w:tcPr>
        <w:tcBorders>
          <w:top w:val="nil"/>
          <w:bottom w:val="single" w:sz="8" w:space="0" w:color="1B2C5B"/>
        </w:tcBorders>
      </w:tcPr>
    </w:tblStylePr>
    <w:tblStylePr w:type="lastRow">
      <w:rPr>
        <w:b/>
        <w:bCs/>
        <w:color w:val="757477"/>
      </w:rPr>
      <w:tblPr/>
      <w:tcPr>
        <w:tcBorders>
          <w:top w:val="single" w:sz="8" w:space="0" w:color="1B2C5B"/>
          <w:bottom w:val="single" w:sz="8" w:space="0" w:color="1B2C5B"/>
        </w:tcBorders>
      </w:tcPr>
    </w:tblStylePr>
    <w:tblStylePr w:type="firstCol">
      <w:rPr>
        <w:b/>
        <w:bCs/>
      </w:rPr>
    </w:tblStylePr>
    <w:tblStylePr w:type="lastCol">
      <w:rPr>
        <w:b/>
        <w:bCs/>
      </w:rPr>
      <w:tblPr/>
      <w:tcPr>
        <w:tcBorders>
          <w:top w:val="single" w:sz="8" w:space="0" w:color="1B2C5B"/>
          <w:bottom w:val="single" w:sz="8" w:space="0" w:color="1B2C5B"/>
        </w:tcBorders>
      </w:tcPr>
    </w:tblStylePr>
    <w:tblStylePr w:type="band1Vert">
      <w:tblPr/>
      <w:tcPr>
        <w:shd w:val="clear" w:color="auto" w:fill="B4C2E8"/>
      </w:tcPr>
    </w:tblStylePr>
    <w:tblStylePr w:type="band1Horz">
      <w:tblPr/>
      <w:tcPr>
        <w:shd w:val="clear" w:color="auto" w:fill="1B2C5B"/>
      </w:tcPr>
    </w:tblStylePr>
  </w:style>
  <w:style w:type="table" w:customStyle="1" w:styleId="WAHealthTable7">
    <w:name w:val="WA Health Table 7"/>
    <w:basedOn w:val="LightList"/>
    <w:uiPriority w:val="99"/>
    <w:rsid w:val="00930DF8"/>
    <w:rPr>
      <w:rFonts w:ascii="Arial" w:hAnsi="Arial"/>
      <w:sz w:val="24"/>
    </w:rPr>
    <w:tblPr/>
    <w:tblStylePr w:type="firstRow">
      <w:pPr>
        <w:spacing w:before="0" w:after="0" w:line="240" w:lineRule="auto"/>
      </w:pPr>
      <w:rPr>
        <w:b/>
        <w:bCs/>
        <w:color w:val="000000"/>
      </w:rPr>
      <w:tblPr/>
      <w:trPr>
        <w:tblHeader/>
      </w:trPr>
      <w:tcPr>
        <w:shd w:val="clear" w:color="auto" w:fill="FFFFF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WAHealthTable3">
    <w:name w:val="WA Health Table 3"/>
    <w:basedOn w:val="MediumList2-Accent1"/>
    <w:uiPriority w:val="99"/>
    <w:rsid w:val="00930DF8"/>
    <w:rPr>
      <w:rFonts w:ascii="Arial" w:hAnsi="Arial"/>
      <w:sz w:val="24"/>
    </w:rPr>
    <w:tblPr/>
    <w:tblStylePr w:type="firstRow">
      <w:rPr>
        <w:sz w:val="24"/>
        <w:szCs w:val="24"/>
      </w:rPr>
      <w:tblPr/>
      <w:trPr>
        <w:tblHeader/>
      </w:trPr>
      <w:tcPr>
        <w:tcBorders>
          <w:top w:val="nil"/>
          <w:left w:val="nil"/>
          <w:bottom w:val="single" w:sz="24" w:space="0" w:color="1B2C5B"/>
          <w:right w:val="nil"/>
          <w:insideH w:val="nil"/>
          <w:insideV w:val="nil"/>
        </w:tcBorders>
        <w:shd w:val="clear" w:color="auto" w:fill="FFFFFF"/>
      </w:tcPr>
    </w:tblStylePr>
    <w:tblStylePr w:type="lastRow">
      <w:tblPr/>
      <w:tcPr>
        <w:tcBorders>
          <w:top w:val="single" w:sz="8" w:space="0" w:color="1B2C5B"/>
          <w:left w:val="nil"/>
          <w:bottom w:val="nil"/>
          <w:right w:val="nil"/>
          <w:insideH w:val="nil"/>
          <w:insideV w:val="nil"/>
        </w:tcBorders>
        <w:shd w:val="clear" w:color="auto" w:fill="FFFFFF"/>
      </w:tcPr>
    </w:tblStylePr>
    <w:tblStylePr w:type="firstCol">
      <w:tblPr/>
      <w:tcPr>
        <w:tcBorders>
          <w:top w:val="nil"/>
          <w:left w:val="nil"/>
          <w:bottom w:val="nil"/>
          <w:right w:val="single" w:sz="8" w:space="0" w:color="1B2C5B"/>
          <w:insideH w:val="nil"/>
          <w:insideV w:val="nil"/>
        </w:tcBorders>
        <w:shd w:val="clear" w:color="auto" w:fill="FFFFFF"/>
      </w:tcPr>
    </w:tblStylePr>
    <w:tblStylePr w:type="lastCol">
      <w:tblPr/>
      <w:tcPr>
        <w:tcBorders>
          <w:top w:val="nil"/>
          <w:left w:val="single" w:sz="8" w:space="0" w:color="1B2C5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4C2E8"/>
      </w:tcPr>
    </w:tblStylePr>
    <w:tblStylePr w:type="band1Horz">
      <w:tblPr/>
      <w:tcPr>
        <w:tcBorders>
          <w:top w:val="nil"/>
          <w:bottom w:val="nil"/>
          <w:insideH w:val="nil"/>
          <w:insideV w:val="nil"/>
        </w:tcBorders>
        <w:shd w:val="clear" w:color="auto" w:fill="1B2C5B"/>
      </w:tcPr>
    </w:tblStylePr>
    <w:tblStylePr w:type="nwCell">
      <w:tblPr/>
      <w:tcPr>
        <w:shd w:val="clear" w:color="auto" w:fill="FFFFFF"/>
      </w:tcPr>
    </w:tblStylePr>
    <w:tblStylePr w:type="swCell">
      <w:tblPr/>
      <w:tcPr>
        <w:tcBorders>
          <w:top w:val="nil"/>
        </w:tcBorders>
      </w:tcPr>
    </w:tblStylePr>
  </w:style>
  <w:style w:type="table" w:styleId="LightList">
    <w:name w:val="Light List"/>
    <w:basedOn w:val="TableNormal"/>
    <w:uiPriority w:val="61"/>
    <w:rsid w:val="00E4056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E40563"/>
    <w:rPr>
      <w:rFonts w:ascii="Cambria" w:eastAsia="Times New Roman" w:hAnsi="Cambria"/>
      <w:color w:val="000000"/>
    </w:rPr>
    <w:tblPr>
      <w:tblStyleRowBandSize w:val="1"/>
      <w:tblStyleColBandSize w:val="1"/>
      <w:tblBorders>
        <w:top w:val="single" w:sz="8" w:space="0" w:color="1B2C5B"/>
        <w:left w:val="single" w:sz="8" w:space="0" w:color="1B2C5B"/>
        <w:bottom w:val="single" w:sz="8" w:space="0" w:color="1B2C5B"/>
        <w:right w:val="single" w:sz="8" w:space="0" w:color="1B2C5B"/>
      </w:tblBorders>
    </w:tblPr>
    <w:tblStylePr w:type="firstRow">
      <w:rPr>
        <w:sz w:val="24"/>
        <w:szCs w:val="24"/>
      </w:rPr>
      <w:tblPr/>
      <w:tcPr>
        <w:tcBorders>
          <w:top w:val="nil"/>
          <w:left w:val="nil"/>
          <w:bottom w:val="single" w:sz="24" w:space="0" w:color="1B2C5B"/>
          <w:right w:val="nil"/>
          <w:insideH w:val="nil"/>
          <w:insideV w:val="nil"/>
        </w:tcBorders>
        <w:shd w:val="clear" w:color="auto" w:fill="FFFFFF"/>
      </w:tcPr>
    </w:tblStylePr>
    <w:tblStylePr w:type="lastRow">
      <w:tblPr/>
      <w:tcPr>
        <w:tcBorders>
          <w:top w:val="single" w:sz="8" w:space="0" w:color="1B2C5B"/>
          <w:left w:val="nil"/>
          <w:bottom w:val="nil"/>
          <w:right w:val="nil"/>
          <w:insideH w:val="nil"/>
          <w:insideV w:val="nil"/>
        </w:tcBorders>
        <w:shd w:val="clear" w:color="auto" w:fill="FFFFFF"/>
      </w:tcPr>
    </w:tblStylePr>
    <w:tblStylePr w:type="firstCol">
      <w:tblPr/>
      <w:tcPr>
        <w:tcBorders>
          <w:top w:val="nil"/>
          <w:left w:val="nil"/>
          <w:bottom w:val="nil"/>
          <w:right w:val="single" w:sz="8" w:space="0" w:color="1B2C5B"/>
          <w:insideH w:val="nil"/>
          <w:insideV w:val="nil"/>
        </w:tcBorders>
        <w:shd w:val="clear" w:color="auto" w:fill="FFFFFF"/>
      </w:tcPr>
    </w:tblStylePr>
    <w:tblStylePr w:type="lastCol">
      <w:tblPr/>
      <w:tcPr>
        <w:tcBorders>
          <w:top w:val="nil"/>
          <w:left w:val="single" w:sz="8" w:space="0" w:color="1B2C5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4C2E8"/>
      </w:tcPr>
    </w:tblStylePr>
    <w:tblStylePr w:type="band1Horz">
      <w:tblPr/>
      <w:tcPr>
        <w:tcBorders>
          <w:top w:val="nil"/>
          <w:bottom w:val="nil"/>
          <w:insideH w:val="nil"/>
          <w:insideV w:val="nil"/>
        </w:tcBorders>
        <w:shd w:val="clear" w:color="auto" w:fill="B4C2E8"/>
      </w:tcPr>
    </w:tblStylePr>
    <w:tblStylePr w:type="nwCell">
      <w:tblPr/>
      <w:tcPr>
        <w:shd w:val="clear" w:color="auto" w:fill="FFFFFF"/>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basedOn w:val="DefaultParagraphFont"/>
    <w:link w:val="Header"/>
    <w:uiPriority w:val="99"/>
    <w:semiHidden/>
    <w:rsid w:val="0013662A"/>
    <w:rPr>
      <w:rFonts w:ascii="Arial" w:hAnsi="Arial"/>
      <w:sz w:val="24"/>
    </w:rPr>
  </w:style>
  <w:style w:type="paragraph" w:styleId="Footer">
    <w:name w:val="footer"/>
    <w:basedOn w:val="Normal"/>
    <w:link w:val="FooterChar"/>
    <w:uiPriority w:val="99"/>
    <w:semiHidden/>
    <w:rsid w:val="0013662A"/>
    <w:pPr>
      <w:tabs>
        <w:tab w:val="center" w:pos="4513"/>
        <w:tab w:val="right" w:pos="9026"/>
      </w:tabs>
      <w:spacing w:after="0"/>
    </w:pPr>
  </w:style>
  <w:style w:type="character" w:customStyle="1" w:styleId="FooterChar">
    <w:name w:val="Footer Char"/>
    <w:basedOn w:val="DefaultParagraphFont"/>
    <w:link w:val="Footer"/>
    <w:uiPriority w:val="99"/>
    <w:semiHidden/>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hAnsi="ArialMTStd" w:cs="ArialMTStd"/>
      <w:color w:val="000000"/>
      <w:szCs w:val="24"/>
      <w:lang w:val="en-GB"/>
    </w:rPr>
  </w:style>
  <w:style w:type="character" w:styleId="PlaceholderText">
    <w:name w:val="Placeholder Text"/>
    <w:basedOn w:val="DefaultParagraphFont"/>
    <w:uiPriority w:val="99"/>
    <w:semiHidden/>
    <w:rsid w:val="00882643"/>
    <w:rPr>
      <w:color w:val="808080"/>
    </w:rPr>
  </w:style>
  <w:style w:type="paragraph" w:customStyle="1" w:styleId="Flyerheadline">
    <w:name w:val="Flyer headline"/>
    <w:basedOn w:val="Normal"/>
    <w:rsid w:val="00B867E2"/>
    <w:pPr>
      <w:spacing w:before="240" w:after="300"/>
    </w:pPr>
    <w:rPr>
      <w:rFonts w:eastAsia="Times New Roman" w:cs="Arial"/>
      <w:b/>
      <w:bCs/>
      <w:color w:val="004B8D"/>
      <w:sz w:val="56"/>
      <w:szCs w:val="56"/>
    </w:rPr>
  </w:style>
  <w:style w:type="paragraph" w:customStyle="1" w:styleId="Copy">
    <w:name w:val="Copy"/>
    <w:basedOn w:val="Normal"/>
    <w:rsid w:val="00B867E2"/>
    <w:pPr>
      <w:spacing w:after="120" w:line="300" w:lineRule="exact"/>
    </w:pPr>
    <w:rPr>
      <w:rFonts w:cs="Arial"/>
      <w:szCs w:val="24"/>
    </w:rPr>
  </w:style>
  <w:style w:type="character" w:customStyle="1" w:styleId="CharDefText">
    <w:name w:val="CharDefText"/>
    <w:uiPriority w:val="99"/>
    <w:rsid w:val="00B867E2"/>
    <w:rPr>
      <w:b/>
      <w:bCs w:val="0"/>
      <w:i/>
      <w:iCs w:val="0"/>
    </w:rPr>
  </w:style>
  <w:style w:type="paragraph" w:styleId="NormalWeb">
    <w:name w:val="Normal (Web)"/>
    <w:basedOn w:val="Normal"/>
    <w:uiPriority w:val="99"/>
    <w:unhideWhenUsed/>
    <w:rsid w:val="0065642B"/>
    <w:pPr>
      <w:spacing w:after="225"/>
    </w:pPr>
    <w:rPr>
      <w:rFonts w:ascii="Times New Roman" w:eastAsia="Times New Roman" w:hAnsi="Times New Roman"/>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Title" w:semiHidden="0" w:uiPriority="10" w:qFormat="1"/>
    <w:lsdException w:name="Default Paragraph Font" w:uiPriority="1" w:unhideWhenUsed="1"/>
    <w:lsdException w:name="Subtitle" w:semiHidden="0" w:uiPriority="11" w:qFormat="1"/>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uiPriority w:val="2"/>
    <w:qFormat/>
    <w:rsid w:val="00A91C4C"/>
    <w:pPr>
      <w:spacing w:after="170"/>
    </w:pPr>
    <w:rPr>
      <w:rFonts w:ascii="Arial" w:hAnsi="Arial"/>
      <w:sz w:val="24"/>
      <w:szCs w:val="22"/>
      <w:lang w:eastAsia="en-US"/>
    </w:rPr>
  </w:style>
  <w:style w:type="paragraph" w:styleId="Heading1">
    <w:name w:val="heading 1"/>
    <w:basedOn w:val="Normal"/>
    <w:next w:val="Normal"/>
    <w:link w:val="Heading1Char"/>
    <w:uiPriority w:val="9"/>
    <w:qFormat/>
    <w:rsid w:val="00753150"/>
    <w:pPr>
      <w:keepNext/>
      <w:keepLines/>
      <w:spacing w:before="480" w:after="480"/>
      <w:outlineLvl w:val="0"/>
    </w:pPr>
    <w:rPr>
      <w:rFonts w:eastAsia="Times New Roman"/>
      <w:bCs/>
      <w:color w:val="1B2C5B"/>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imes New Roman"/>
      <w:b/>
      <w:bCs/>
      <w:color w:val="1B2C5B"/>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imes New Roman"/>
      <w:b/>
      <w:bCs/>
      <w:color w:val="1B2C5B"/>
      <w:sz w:val="26"/>
    </w:rPr>
  </w:style>
  <w:style w:type="paragraph" w:styleId="Heading4">
    <w:name w:val="heading 4"/>
    <w:basedOn w:val="Normal"/>
    <w:next w:val="Normal"/>
    <w:link w:val="Heading4Char"/>
    <w:uiPriority w:val="9"/>
    <w:qFormat/>
    <w:rsid w:val="00171B7B"/>
    <w:pPr>
      <w:keepNext/>
      <w:keepLines/>
      <w:spacing w:before="240" w:after="60"/>
      <w:outlineLvl w:val="3"/>
    </w:pPr>
    <w:rPr>
      <w:rFonts w:eastAsia="Times New Roman"/>
      <w:b/>
      <w:bCs/>
      <w:iCs/>
      <w:color w:val="757477"/>
    </w:rPr>
  </w:style>
  <w:style w:type="paragraph" w:styleId="Heading5">
    <w:name w:val="heading 5"/>
    <w:basedOn w:val="Normal"/>
    <w:next w:val="Normal"/>
    <w:link w:val="Heading5Char"/>
    <w:uiPriority w:val="9"/>
    <w:qFormat/>
    <w:rsid w:val="00A91C4C"/>
    <w:pPr>
      <w:keepNext/>
      <w:keepLines/>
      <w:spacing w:before="200" w:after="0"/>
      <w:outlineLvl w:val="4"/>
    </w:pPr>
    <w:rPr>
      <w:rFonts w:eastAsia="Times New Roman"/>
      <w:color w:val="000000"/>
    </w:rPr>
  </w:style>
  <w:style w:type="paragraph" w:styleId="Heading6">
    <w:name w:val="heading 6"/>
    <w:basedOn w:val="Normal"/>
    <w:next w:val="Normal"/>
    <w:link w:val="Heading6Char"/>
    <w:uiPriority w:val="9"/>
    <w:qFormat/>
    <w:rsid w:val="00A91C4C"/>
    <w:pPr>
      <w:keepNext/>
      <w:keepLines/>
      <w:spacing w:before="200" w:after="0"/>
      <w:outlineLvl w:val="5"/>
    </w:pPr>
    <w:rPr>
      <w:rFonts w:eastAsia="Times New Roman"/>
      <w:i/>
      <w:iCs/>
      <w:color w:val="000000"/>
    </w:rPr>
  </w:style>
  <w:style w:type="paragraph" w:styleId="Heading7">
    <w:name w:val="heading 7"/>
    <w:basedOn w:val="Normal"/>
    <w:next w:val="Normal"/>
    <w:link w:val="Heading7Char"/>
    <w:uiPriority w:val="9"/>
    <w:qFormat/>
    <w:rsid w:val="00A91C4C"/>
    <w:pPr>
      <w:keepNext/>
      <w:keepLines/>
      <w:spacing w:before="200" w:after="0"/>
      <w:outlineLvl w:val="6"/>
    </w:pPr>
    <w:rPr>
      <w:rFonts w:eastAsia="Times New Roman"/>
      <w:i/>
      <w:iCs/>
      <w:color w:val="000000"/>
    </w:rPr>
  </w:style>
  <w:style w:type="paragraph" w:styleId="Heading8">
    <w:name w:val="heading 8"/>
    <w:basedOn w:val="Normal"/>
    <w:next w:val="Normal"/>
    <w:link w:val="Heading8Char"/>
    <w:uiPriority w:val="9"/>
    <w:qFormat/>
    <w:rsid w:val="00A91C4C"/>
    <w:pPr>
      <w:keepNext/>
      <w:keepLines/>
      <w:spacing w:before="200" w:after="0"/>
      <w:outlineLvl w:val="7"/>
    </w:pPr>
    <w:rPr>
      <w:rFonts w:eastAsia="Times New Roman"/>
      <w:color w:val="000000"/>
      <w:szCs w:val="20"/>
    </w:rPr>
  </w:style>
  <w:style w:type="paragraph" w:styleId="Heading9">
    <w:name w:val="heading 9"/>
    <w:basedOn w:val="Normal"/>
    <w:next w:val="Normal"/>
    <w:link w:val="Heading9Char"/>
    <w:uiPriority w:val="9"/>
    <w:qFormat/>
    <w:rsid w:val="00A91C4C"/>
    <w:pPr>
      <w:keepNext/>
      <w:keepLines/>
      <w:spacing w:before="200" w:after="0"/>
      <w:outlineLvl w:val="8"/>
    </w:pPr>
    <w:rPr>
      <w:rFonts w:eastAsia="Times New Roman"/>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imes New Roman" w:hAnsi="Arial" w:cs="Times New Roman"/>
      <w:color w:val="000000"/>
      <w:sz w:val="24"/>
    </w:rPr>
  </w:style>
  <w:style w:type="paragraph" w:customStyle="1" w:styleId="Headlines">
    <w:name w:val="Headlines"/>
    <w:basedOn w:val="Normal"/>
    <w:next w:val="Normal"/>
    <w:rsid w:val="004C2780"/>
    <w:pPr>
      <w:spacing w:before="240" w:after="660"/>
    </w:pPr>
    <w:rPr>
      <w:b/>
      <w:color w:val="000000"/>
      <w:sz w:val="60"/>
    </w:rPr>
  </w:style>
  <w:style w:type="paragraph" w:styleId="ListParagraph">
    <w:name w:val="List Paragraph"/>
    <w:basedOn w:val="Normal"/>
    <w:uiPriority w:val="34"/>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basedOn w:val="DefaultParagraphFont"/>
    <w:link w:val="Heading1"/>
    <w:uiPriority w:val="9"/>
    <w:rsid w:val="00753150"/>
    <w:rPr>
      <w:rFonts w:ascii="Arial" w:eastAsia="Times New Roman" w:hAnsi="Arial" w:cs="Times New Roman"/>
      <w:bCs/>
      <w:color w:val="1B2C5B"/>
      <w:sz w:val="64"/>
      <w:szCs w:val="28"/>
    </w:rPr>
  </w:style>
  <w:style w:type="character" w:customStyle="1" w:styleId="Heading2Char">
    <w:name w:val="Heading 2 Char"/>
    <w:basedOn w:val="DefaultParagraphFont"/>
    <w:link w:val="Heading2"/>
    <w:uiPriority w:val="9"/>
    <w:rsid w:val="002E5F5B"/>
    <w:rPr>
      <w:rFonts w:ascii="Arial" w:eastAsia="Times New Roman" w:hAnsi="Arial" w:cs="Times New Roman"/>
      <w:b/>
      <w:bCs/>
      <w:color w:val="1B2C5B"/>
      <w:sz w:val="30"/>
      <w:szCs w:val="26"/>
    </w:rPr>
  </w:style>
  <w:style w:type="character" w:customStyle="1" w:styleId="Heading3Char">
    <w:name w:val="Heading 3 Char"/>
    <w:basedOn w:val="DefaultParagraphFont"/>
    <w:link w:val="Heading3"/>
    <w:uiPriority w:val="9"/>
    <w:rsid w:val="0013662A"/>
    <w:rPr>
      <w:rFonts w:ascii="Arial" w:eastAsia="Times New Roman" w:hAnsi="Arial" w:cs="Times New Roman"/>
      <w:b/>
      <w:bCs/>
      <w:color w:val="1B2C5B"/>
      <w:sz w:val="26"/>
    </w:rPr>
  </w:style>
  <w:style w:type="character" w:customStyle="1" w:styleId="Heading4Char">
    <w:name w:val="Heading 4 Char"/>
    <w:basedOn w:val="DefaultParagraphFont"/>
    <w:link w:val="Heading4"/>
    <w:uiPriority w:val="9"/>
    <w:rsid w:val="00171B7B"/>
    <w:rPr>
      <w:rFonts w:ascii="Arial" w:eastAsia="Times New Roman" w:hAnsi="Arial" w:cs="Times New Roman"/>
      <w:b/>
      <w:bCs/>
      <w:iCs/>
      <w:color w:val="757477"/>
      <w:sz w:val="24"/>
    </w:rPr>
  </w:style>
  <w:style w:type="paragraph" w:styleId="TOCHeading">
    <w:name w:val="TOC Heading"/>
    <w:basedOn w:val="Heading1"/>
    <w:next w:val="Normal"/>
    <w:uiPriority w:val="39"/>
    <w:qFormat/>
    <w:rsid w:val="00981DA1"/>
    <w:pPr>
      <w:spacing w:after="0" w:line="276" w:lineRule="auto"/>
      <w:outlineLvl w:val="9"/>
    </w:pPr>
    <w:rPr>
      <w:rFonts w:ascii="Cambria" w:hAnsi="Cambria"/>
      <w:color w:val="142044"/>
      <w:sz w:val="28"/>
      <w:lang w:val="en-US" w:eastAsia="ja-JP"/>
    </w:rPr>
  </w:style>
  <w:style w:type="paragraph" w:styleId="TOC1">
    <w:name w:val="toc 1"/>
    <w:basedOn w:val="Normal"/>
    <w:next w:val="Normal"/>
    <w:autoRedefine/>
    <w:uiPriority w:val="39"/>
    <w:rsid w:val="00DE4BFE"/>
    <w:pPr>
      <w:spacing w:after="100"/>
    </w:pPr>
    <w:rPr>
      <w:b/>
      <w:color w:val="000000"/>
    </w:rPr>
  </w:style>
  <w:style w:type="paragraph" w:styleId="TOC2">
    <w:name w:val="toc 2"/>
    <w:basedOn w:val="Normal"/>
    <w:next w:val="Normal"/>
    <w:autoRedefine/>
    <w:uiPriority w:val="39"/>
    <w:rsid w:val="00171B7B"/>
    <w:pPr>
      <w:spacing w:after="100"/>
      <w:ind w:left="240"/>
    </w:pPr>
    <w:rPr>
      <w:color w:val="000000"/>
    </w:rPr>
  </w:style>
  <w:style w:type="paragraph" w:styleId="TOC3">
    <w:name w:val="toc 3"/>
    <w:basedOn w:val="Normal"/>
    <w:next w:val="Normal"/>
    <w:autoRedefine/>
    <w:uiPriority w:val="39"/>
    <w:rsid w:val="00DE4BFE"/>
    <w:pPr>
      <w:spacing w:after="100"/>
      <w:ind w:left="480"/>
    </w:pPr>
    <w:rPr>
      <w:color w:val="000000"/>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imes New Roman" w:hAnsi="Arial" w:cs="Times New Roman"/>
      <w:i/>
      <w:iCs/>
      <w:color w:val="000000"/>
      <w:sz w:val="24"/>
    </w:rPr>
  </w:style>
  <w:style w:type="character" w:customStyle="1" w:styleId="Heading7Char">
    <w:name w:val="Heading 7 Char"/>
    <w:basedOn w:val="DefaultParagraphFont"/>
    <w:link w:val="Heading7"/>
    <w:uiPriority w:val="9"/>
    <w:semiHidden/>
    <w:rsid w:val="00A91C4C"/>
    <w:rPr>
      <w:rFonts w:ascii="Arial" w:eastAsia="Times New Roman" w:hAnsi="Arial" w:cs="Times New Roman"/>
      <w:i/>
      <w:iCs/>
      <w:color w:val="000000"/>
      <w:sz w:val="24"/>
    </w:rPr>
  </w:style>
  <w:style w:type="character" w:customStyle="1" w:styleId="Heading8Char">
    <w:name w:val="Heading 8 Char"/>
    <w:basedOn w:val="DefaultParagraphFont"/>
    <w:link w:val="Heading8"/>
    <w:uiPriority w:val="9"/>
    <w:semiHidden/>
    <w:rsid w:val="00A91C4C"/>
    <w:rPr>
      <w:rFonts w:ascii="Arial" w:eastAsia="Times New Roman" w:hAnsi="Arial" w:cs="Times New Roman"/>
      <w:color w:val="000000"/>
      <w:sz w:val="24"/>
      <w:szCs w:val="20"/>
    </w:rPr>
  </w:style>
  <w:style w:type="character" w:customStyle="1" w:styleId="Heading9Char">
    <w:name w:val="Heading 9 Char"/>
    <w:basedOn w:val="DefaultParagraphFont"/>
    <w:link w:val="Heading9"/>
    <w:uiPriority w:val="9"/>
    <w:semiHidden/>
    <w:rsid w:val="00A91C4C"/>
    <w:rPr>
      <w:rFonts w:ascii="Arial" w:eastAsia="Times New Roman" w:hAnsi="Arial" w:cs="Times New Roman"/>
      <w:i/>
      <w:iCs/>
      <w:color w:val="000000"/>
      <w:sz w:val="24"/>
      <w:szCs w:val="20"/>
    </w:rPr>
  </w:style>
  <w:style w:type="table" w:styleId="TableGrid">
    <w:name w:val="Table Grid"/>
    <w:basedOn w:val="TableNormal"/>
    <w:uiPriority w:val="59"/>
    <w:rsid w:val="001F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sz w:val="24"/>
    </w:rPr>
    <w:tblPr/>
    <w:tblStylePr w:type="firstRow">
      <w:pPr>
        <w:spacing w:before="0" w:after="0" w:line="240" w:lineRule="auto"/>
      </w:pPr>
      <w:rPr>
        <w:b/>
        <w:bCs/>
      </w:rPr>
      <w:tblPr/>
      <w:trPr>
        <w:tblHeader/>
      </w:trPr>
      <w:tcPr>
        <w:tcBorders>
          <w:top w:val="single" w:sz="8" w:space="0" w:color="1B2C5B"/>
          <w:left w:val="nil"/>
          <w:bottom w:val="single" w:sz="8" w:space="0" w:color="1B2C5B"/>
          <w:right w:val="nil"/>
          <w:insideH w:val="nil"/>
          <w:insideV w:val="nil"/>
        </w:tcBorders>
      </w:tcPr>
    </w:tblStylePr>
    <w:tblStylePr w:type="lastRow">
      <w:pPr>
        <w:spacing w:before="0" w:after="0" w:line="240" w:lineRule="auto"/>
      </w:pPr>
      <w:rPr>
        <w:b/>
        <w:bCs/>
      </w:rPr>
      <w:tblPr/>
      <w:tcPr>
        <w:tcBorders>
          <w:top w:val="single" w:sz="8" w:space="0" w:color="1B2C5B"/>
          <w:left w:val="nil"/>
          <w:bottom w:val="single" w:sz="8" w:space="0" w:color="1B2C5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2E8"/>
      </w:tcPr>
    </w:tblStylePr>
    <w:tblStylePr w:type="band1Horz">
      <w:tblPr/>
      <w:tcPr>
        <w:tcBorders>
          <w:left w:val="nil"/>
          <w:right w:val="nil"/>
          <w:insideH w:val="nil"/>
          <w:insideV w:val="nil"/>
        </w:tcBorders>
        <w:shd w:val="clear" w:color="auto" w:fill="1B2C5B"/>
      </w:tcPr>
    </w:tblStylePr>
  </w:style>
  <w:style w:type="table" w:styleId="LightList-Accent1">
    <w:name w:val="Light List Accent 1"/>
    <w:basedOn w:val="TableNormal"/>
    <w:uiPriority w:val="61"/>
    <w:rsid w:val="001F68E9"/>
    <w:tblPr>
      <w:tblStyleRowBandSize w:val="1"/>
      <w:tblStyleColBandSize w:val="1"/>
      <w:tblBorders>
        <w:top w:val="single" w:sz="8" w:space="0" w:color="1B2C5B"/>
        <w:left w:val="single" w:sz="8" w:space="0" w:color="1B2C5B"/>
        <w:bottom w:val="single" w:sz="8" w:space="0" w:color="1B2C5B"/>
        <w:right w:val="single" w:sz="8" w:space="0" w:color="1B2C5B"/>
      </w:tblBorders>
    </w:tblPr>
    <w:tblStylePr w:type="firstRow">
      <w:pPr>
        <w:spacing w:before="0" w:after="0" w:line="240" w:lineRule="auto"/>
      </w:pPr>
      <w:rPr>
        <w:b/>
        <w:bCs/>
        <w:color w:val="FFFFFF"/>
      </w:rPr>
      <w:tblPr/>
      <w:tcPr>
        <w:shd w:val="clear" w:color="auto" w:fill="1B2C5B"/>
      </w:tcPr>
    </w:tblStylePr>
    <w:tblStylePr w:type="lastRow">
      <w:pPr>
        <w:spacing w:before="0" w:after="0" w:line="240" w:lineRule="auto"/>
      </w:pPr>
      <w:rPr>
        <w:b/>
        <w:bCs/>
      </w:rPr>
      <w:tblPr/>
      <w:tcPr>
        <w:tcBorders>
          <w:top w:val="double" w:sz="6" w:space="0" w:color="1B2C5B"/>
          <w:left w:val="single" w:sz="8" w:space="0" w:color="1B2C5B"/>
          <w:bottom w:val="single" w:sz="8" w:space="0" w:color="1B2C5B"/>
          <w:right w:val="single" w:sz="8" w:space="0" w:color="1B2C5B"/>
        </w:tcBorders>
      </w:tcPr>
    </w:tblStylePr>
    <w:tblStylePr w:type="firstCol">
      <w:rPr>
        <w:b/>
        <w:bCs/>
      </w:rPr>
    </w:tblStylePr>
    <w:tblStylePr w:type="lastCol">
      <w:rPr>
        <w:b/>
        <w:bCs/>
      </w:rPr>
    </w:tblStylePr>
    <w:tblStylePr w:type="band1Vert">
      <w:tblPr/>
      <w:tcPr>
        <w:tcBorders>
          <w:top w:val="single" w:sz="8" w:space="0" w:color="1B2C5B"/>
          <w:left w:val="single" w:sz="8" w:space="0" w:color="1B2C5B"/>
          <w:bottom w:val="single" w:sz="8" w:space="0" w:color="1B2C5B"/>
          <w:right w:val="single" w:sz="8" w:space="0" w:color="1B2C5B"/>
        </w:tcBorders>
      </w:tcPr>
    </w:tblStylePr>
    <w:tblStylePr w:type="band1Horz">
      <w:tblPr/>
      <w:tcPr>
        <w:tcBorders>
          <w:top w:val="single" w:sz="8" w:space="0" w:color="1B2C5B"/>
          <w:left w:val="single" w:sz="8" w:space="0" w:color="1B2C5B"/>
          <w:bottom w:val="single" w:sz="8" w:space="0" w:color="1B2C5B"/>
          <w:right w:val="single" w:sz="8" w:space="0" w:color="1B2C5B"/>
        </w:tcBorders>
      </w:tcPr>
    </w:tblStylePr>
  </w:style>
  <w:style w:type="table" w:styleId="LightShading-Accent1">
    <w:name w:val="Light Shading Accent 1"/>
    <w:basedOn w:val="TableNormal"/>
    <w:uiPriority w:val="60"/>
    <w:rsid w:val="001F68E9"/>
    <w:rPr>
      <w:color w:val="142044"/>
    </w:rPr>
    <w:tblPr>
      <w:tblStyleRowBandSize w:val="1"/>
      <w:tblStyleColBandSize w:val="1"/>
      <w:tblBorders>
        <w:top w:val="single" w:sz="8" w:space="0" w:color="1B2C5B"/>
        <w:bottom w:val="single" w:sz="8" w:space="0" w:color="1B2C5B"/>
      </w:tblBorders>
    </w:tblPr>
    <w:tblStylePr w:type="firstRow">
      <w:pPr>
        <w:spacing w:before="0" w:after="0" w:line="240" w:lineRule="auto"/>
      </w:pPr>
      <w:rPr>
        <w:b/>
        <w:bCs/>
      </w:rPr>
      <w:tblPr/>
      <w:tcPr>
        <w:tcBorders>
          <w:top w:val="single" w:sz="8" w:space="0" w:color="1B2C5B"/>
          <w:left w:val="nil"/>
          <w:bottom w:val="single" w:sz="8" w:space="0" w:color="1B2C5B"/>
          <w:right w:val="nil"/>
          <w:insideH w:val="nil"/>
          <w:insideV w:val="nil"/>
        </w:tcBorders>
      </w:tcPr>
    </w:tblStylePr>
    <w:tblStylePr w:type="lastRow">
      <w:pPr>
        <w:spacing w:before="0" w:after="0" w:line="240" w:lineRule="auto"/>
      </w:pPr>
      <w:rPr>
        <w:b/>
        <w:bCs/>
      </w:rPr>
      <w:tblPr/>
      <w:tcPr>
        <w:tcBorders>
          <w:top w:val="single" w:sz="8" w:space="0" w:color="1B2C5B"/>
          <w:left w:val="nil"/>
          <w:bottom w:val="single" w:sz="8" w:space="0" w:color="1B2C5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2E8"/>
      </w:tcPr>
    </w:tblStylePr>
    <w:tblStylePr w:type="band1Horz">
      <w:tblPr/>
      <w:tcPr>
        <w:tcBorders>
          <w:left w:val="nil"/>
          <w:right w:val="nil"/>
          <w:insideH w:val="nil"/>
          <w:insideV w:val="nil"/>
        </w:tcBorders>
        <w:shd w:val="clear" w:color="auto" w:fill="B4C2E8"/>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rPr>
      <w:tblPr/>
      <w:trPr>
        <w:tblHeader/>
      </w:trPr>
      <w:tcPr>
        <w:shd w:val="clear" w:color="auto" w:fill="1B2C5B"/>
      </w:tcPr>
    </w:tblStylePr>
    <w:tblStylePr w:type="lastRow">
      <w:pPr>
        <w:spacing w:before="0" w:after="0" w:line="240" w:lineRule="auto"/>
      </w:pPr>
      <w:rPr>
        <w:b/>
        <w:bCs/>
      </w:rPr>
      <w:tblPr/>
      <w:tcPr>
        <w:tcBorders>
          <w:top w:val="double" w:sz="6" w:space="0" w:color="1B2C5B"/>
          <w:left w:val="single" w:sz="8" w:space="0" w:color="1B2C5B"/>
          <w:bottom w:val="single" w:sz="8" w:space="0" w:color="1B2C5B"/>
          <w:right w:val="single" w:sz="8" w:space="0" w:color="1B2C5B"/>
        </w:tcBorders>
      </w:tcPr>
    </w:tblStylePr>
    <w:tblStylePr w:type="firstCol">
      <w:rPr>
        <w:b/>
        <w:bCs/>
      </w:rPr>
    </w:tblStylePr>
    <w:tblStylePr w:type="lastCol">
      <w:rPr>
        <w:b/>
        <w:bCs/>
      </w:rPr>
    </w:tblStylePr>
    <w:tblStylePr w:type="band1Vert">
      <w:tblPr/>
      <w:tcPr>
        <w:tcBorders>
          <w:top w:val="single" w:sz="8" w:space="0" w:color="1B2C5B"/>
          <w:left w:val="single" w:sz="8" w:space="0" w:color="1B2C5B"/>
          <w:bottom w:val="single" w:sz="8" w:space="0" w:color="1B2C5B"/>
          <w:right w:val="single" w:sz="8" w:space="0" w:color="1B2C5B"/>
        </w:tcBorders>
      </w:tcPr>
    </w:tblStylePr>
    <w:tblStylePr w:type="band1Horz">
      <w:tblPr/>
      <w:tcPr>
        <w:tcBorders>
          <w:top w:val="single" w:sz="8" w:space="0" w:color="1B2C5B"/>
          <w:left w:val="single" w:sz="8" w:space="0" w:color="1B2C5B"/>
          <w:bottom w:val="single" w:sz="8" w:space="0" w:color="1B2C5B"/>
          <w:right w:val="single" w:sz="8" w:space="0" w:color="1B2C5B"/>
        </w:tcBorders>
      </w:tcPr>
    </w:tblStylePr>
  </w:style>
  <w:style w:type="table" w:styleId="LightGrid-Accent1">
    <w:name w:val="Light Grid Accent 1"/>
    <w:basedOn w:val="TableNormal"/>
    <w:uiPriority w:val="62"/>
    <w:rsid w:val="001F68E9"/>
    <w:tblPr>
      <w:tblStyleRowBandSize w:val="1"/>
      <w:tblStyleColBandSize w:val="1"/>
      <w:tblBorders>
        <w:top w:val="single" w:sz="8" w:space="0" w:color="1B2C5B"/>
        <w:left w:val="single" w:sz="8" w:space="0" w:color="1B2C5B"/>
        <w:bottom w:val="single" w:sz="8" w:space="0" w:color="1B2C5B"/>
        <w:right w:val="single" w:sz="8" w:space="0" w:color="1B2C5B"/>
        <w:insideH w:val="single" w:sz="8" w:space="0" w:color="1B2C5B"/>
        <w:insideV w:val="single" w:sz="8" w:space="0" w:color="1B2C5B"/>
      </w:tblBorders>
    </w:tblPr>
    <w:tblStylePr w:type="firstRow">
      <w:pPr>
        <w:spacing w:before="0" w:after="0" w:line="240" w:lineRule="auto"/>
      </w:pPr>
      <w:rPr>
        <w:rFonts w:ascii="Cambria" w:eastAsia="Times New Roman" w:hAnsi="Cambria" w:cs="Times New Roman"/>
        <w:b/>
        <w:bCs/>
      </w:rPr>
      <w:tblPr/>
      <w:tcPr>
        <w:tcBorders>
          <w:top w:val="single" w:sz="8" w:space="0" w:color="1B2C5B"/>
          <w:left w:val="single" w:sz="8" w:space="0" w:color="1B2C5B"/>
          <w:bottom w:val="single" w:sz="18" w:space="0" w:color="1B2C5B"/>
          <w:right w:val="single" w:sz="8" w:space="0" w:color="1B2C5B"/>
          <w:insideH w:val="nil"/>
          <w:insideV w:val="single" w:sz="8" w:space="0" w:color="1B2C5B"/>
        </w:tcBorders>
      </w:tcPr>
    </w:tblStylePr>
    <w:tblStylePr w:type="lastRow">
      <w:pPr>
        <w:spacing w:before="0" w:after="0" w:line="240" w:lineRule="auto"/>
      </w:pPr>
      <w:rPr>
        <w:rFonts w:ascii="Cambria" w:eastAsia="Times New Roman" w:hAnsi="Cambria" w:cs="Times New Roman"/>
        <w:b/>
        <w:bCs/>
      </w:rPr>
      <w:tblPr/>
      <w:tcPr>
        <w:tcBorders>
          <w:top w:val="double" w:sz="6" w:space="0" w:color="1B2C5B"/>
          <w:left w:val="single" w:sz="8" w:space="0" w:color="1B2C5B"/>
          <w:bottom w:val="single" w:sz="8" w:space="0" w:color="1B2C5B"/>
          <w:right w:val="single" w:sz="8" w:space="0" w:color="1B2C5B"/>
          <w:insideH w:val="nil"/>
          <w:insideV w:val="single" w:sz="8" w:space="0" w:color="1B2C5B"/>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1B2C5B"/>
          <w:left w:val="single" w:sz="8" w:space="0" w:color="1B2C5B"/>
          <w:bottom w:val="single" w:sz="8" w:space="0" w:color="1B2C5B"/>
          <w:right w:val="single" w:sz="8" w:space="0" w:color="1B2C5B"/>
        </w:tcBorders>
      </w:tcPr>
    </w:tblStylePr>
    <w:tblStylePr w:type="band1Vert">
      <w:tblPr/>
      <w:tcPr>
        <w:tcBorders>
          <w:top w:val="single" w:sz="8" w:space="0" w:color="1B2C5B"/>
          <w:left w:val="single" w:sz="8" w:space="0" w:color="1B2C5B"/>
          <w:bottom w:val="single" w:sz="8" w:space="0" w:color="1B2C5B"/>
          <w:right w:val="single" w:sz="8" w:space="0" w:color="1B2C5B"/>
        </w:tcBorders>
        <w:shd w:val="clear" w:color="auto" w:fill="B4C2E8"/>
      </w:tcPr>
    </w:tblStylePr>
    <w:tblStylePr w:type="band1Horz">
      <w:tblPr/>
      <w:tcPr>
        <w:tcBorders>
          <w:top w:val="single" w:sz="8" w:space="0" w:color="1B2C5B"/>
          <w:left w:val="single" w:sz="8" w:space="0" w:color="1B2C5B"/>
          <w:bottom w:val="single" w:sz="8" w:space="0" w:color="1B2C5B"/>
          <w:right w:val="single" w:sz="8" w:space="0" w:color="1B2C5B"/>
          <w:insideV w:val="single" w:sz="8" w:space="0" w:color="1B2C5B"/>
        </w:tcBorders>
        <w:shd w:val="clear" w:color="auto" w:fill="B4C2E8"/>
      </w:tcPr>
    </w:tblStylePr>
    <w:tblStylePr w:type="band2Horz">
      <w:tblPr/>
      <w:tcPr>
        <w:tcBorders>
          <w:top w:val="single" w:sz="8" w:space="0" w:color="1B2C5B"/>
          <w:left w:val="single" w:sz="8" w:space="0" w:color="1B2C5B"/>
          <w:bottom w:val="single" w:sz="8" w:space="0" w:color="1B2C5B"/>
          <w:right w:val="single" w:sz="8" w:space="0" w:color="1B2C5B"/>
          <w:insideV w:val="single" w:sz="8" w:space="0" w:color="1B2C5B"/>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Cambria" w:eastAsia="Times New Roman" w:hAnsi="Cambria" w:cs="Times New Roman"/>
        <w:b/>
        <w:bCs/>
      </w:rPr>
      <w:tblPr/>
      <w:trPr>
        <w:tblHeader/>
      </w:trPr>
      <w:tcPr>
        <w:tcBorders>
          <w:top w:val="single" w:sz="8" w:space="0" w:color="1B2C5B"/>
          <w:left w:val="single" w:sz="8" w:space="0" w:color="1B2C5B"/>
          <w:bottom w:val="single" w:sz="18" w:space="0" w:color="1B2C5B"/>
          <w:right w:val="single" w:sz="8" w:space="0" w:color="1B2C5B"/>
          <w:insideH w:val="nil"/>
          <w:insideV w:val="single" w:sz="8" w:space="0" w:color="1B2C5B"/>
        </w:tcBorders>
      </w:tcPr>
    </w:tblStylePr>
    <w:tblStylePr w:type="lastRow">
      <w:pPr>
        <w:spacing w:before="0" w:after="0" w:line="240" w:lineRule="auto"/>
      </w:pPr>
      <w:rPr>
        <w:rFonts w:ascii="Cambria" w:eastAsia="Times New Roman" w:hAnsi="Cambria" w:cs="Times New Roman"/>
        <w:b/>
        <w:bCs/>
      </w:rPr>
      <w:tblPr/>
      <w:tcPr>
        <w:tcBorders>
          <w:top w:val="double" w:sz="6" w:space="0" w:color="1B2C5B"/>
          <w:left w:val="single" w:sz="8" w:space="0" w:color="1B2C5B"/>
          <w:bottom w:val="single" w:sz="8" w:space="0" w:color="1B2C5B"/>
          <w:right w:val="single" w:sz="8" w:space="0" w:color="1B2C5B"/>
          <w:insideH w:val="nil"/>
          <w:insideV w:val="single" w:sz="8" w:space="0" w:color="1B2C5B"/>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1B2C5B"/>
          <w:left w:val="single" w:sz="8" w:space="0" w:color="1B2C5B"/>
          <w:bottom w:val="single" w:sz="8" w:space="0" w:color="1B2C5B"/>
          <w:right w:val="single" w:sz="8" w:space="0" w:color="1B2C5B"/>
        </w:tcBorders>
      </w:tcPr>
    </w:tblStylePr>
    <w:tblStylePr w:type="band1Vert">
      <w:tblPr/>
      <w:tcPr>
        <w:tcBorders>
          <w:top w:val="single" w:sz="8" w:space="0" w:color="1B2C5B"/>
          <w:left w:val="single" w:sz="8" w:space="0" w:color="1B2C5B"/>
          <w:bottom w:val="single" w:sz="8" w:space="0" w:color="1B2C5B"/>
          <w:right w:val="single" w:sz="8" w:space="0" w:color="1B2C5B"/>
        </w:tcBorders>
        <w:shd w:val="clear" w:color="auto" w:fill="B4C2E8"/>
      </w:tcPr>
    </w:tblStylePr>
    <w:tblStylePr w:type="band1Horz">
      <w:tblPr/>
      <w:tcPr>
        <w:tcBorders>
          <w:top w:val="single" w:sz="8" w:space="0" w:color="1B2C5B"/>
          <w:left w:val="single" w:sz="8" w:space="0" w:color="1B2C5B"/>
          <w:bottom w:val="single" w:sz="8" w:space="0" w:color="1B2C5B"/>
          <w:right w:val="single" w:sz="8" w:space="0" w:color="1B2C5B"/>
          <w:insideV w:val="single" w:sz="8" w:space="0" w:color="1B2C5B"/>
        </w:tcBorders>
        <w:shd w:val="clear" w:color="auto" w:fill="1B2C5B"/>
      </w:tcPr>
    </w:tblStylePr>
    <w:tblStylePr w:type="band2Horz">
      <w:tblPr/>
      <w:tcPr>
        <w:tcBorders>
          <w:top w:val="single" w:sz="8" w:space="0" w:color="1B2C5B"/>
          <w:left w:val="single" w:sz="8" w:space="0" w:color="1B2C5B"/>
          <w:bottom w:val="single" w:sz="8" w:space="0" w:color="1B2C5B"/>
          <w:right w:val="single" w:sz="8" w:space="0" w:color="1B2C5B"/>
          <w:insideV w:val="single" w:sz="8" w:space="0" w:color="1B2C5B"/>
        </w:tcBorders>
      </w:tcPr>
    </w:tblStylePr>
  </w:style>
  <w:style w:type="table" w:styleId="MediumShading1-Accent1">
    <w:name w:val="Medium Shading 1 Accent 1"/>
    <w:basedOn w:val="TableNormal"/>
    <w:uiPriority w:val="63"/>
    <w:rsid w:val="001F68E9"/>
    <w:tblPr>
      <w:tblStyleRowBandSize w:val="1"/>
      <w:tblStyleColBandSize w:val="1"/>
      <w:tblBorders>
        <w:top w:val="single" w:sz="8" w:space="0" w:color="3150A6"/>
        <w:left w:val="single" w:sz="8" w:space="0" w:color="3150A6"/>
        <w:bottom w:val="single" w:sz="8" w:space="0" w:color="3150A6"/>
        <w:right w:val="single" w:sz="8" w:space="0" w:color="3150A6"/>
        <w:insideH w:val="single" w:sz="8" w:space="0" w:color="3150A6"/>
      </w:tblBorders>
    </w:tblPr>
    <w:tblStylePr w:type="firstRow">
      <w:pPr>
        <w:spacing w:before="0" w:after="0" w:line="240" w:lineRule="auto"/>
      </w:pPr>
      <w:rPr>
        <w:b/>
        <w:bCs/>
        <w:color w:val="FFFFFF"/>
      </w:rPr>
      <w:tblPr/>
      <w:tcPr>
        <w:tcBorders>
          <w:top w:val="single" w:sz="8" w:space="0" w:color="3150A6"/>
          <w:left w:val="single" w:sz="8" w:space="0" w:color="3150A6"/>
          <w:bottom w:val="single" w:sz="8" w:space="0" w:color="3150A6"/>
          <w:right w:val="single" w:sz="8" w:space="0" w:color="3150A6"/>
          <w:insideH w:val="nil"/>
          <w:insideV w:val="nil"/>
        </w:tcBorders>
        <w:shd w:val="clear" w:color="auto" w:fill="1B2C5B"/>
      </w:tcPr>
    </w:tblStylePr>
    <w:tblStylePr w:type="lastRow">
      <w:pPr>
        <w:spacing w:before="0" w:after="0" w:line="240" w:lineRule="auto"/>
      </w:pPr>
      <w:rPr>
        <w:b/>
        <w:bCs/>
      </w:rPr>
      <w:tblPr/>
      <w:tcPr>
        <w:tcBorders>
          <w:top w:val="double" w:sz="6" w:space="0" w:color="3150A6"/>
          <w:left w:val="single" w:sz="8" w:space="0" w:color="3150A6"/>
          <w:bottom w:val="single" w:sz="8" w:space="0" w:color="3150A6"/>
          <w:right w:val="single" w:sz="8" w:space="0" w:color="3150A6"/>
          <w:insideH w:val="nil"/>
          <w:insideV w:val="nil"/>
        </w:tcBorders>
      </w:tcPr>
    </w:tblStylePr>
    <w:tblStylePr w:type="firstCol">
      <w:rPr>
        <w:b/>
        <w:bCs/>
      </w:rPr>
    </w:tblStylePr>
    <w:tblStylePr w:type="lastCol">
      <w:rPr>
        <w:b/>
        <w:bCs/>
      </w:rPr>
    </w:tblStylePr>
    <w:tblStylePr w:type="band1Vert">
      <w:tblPr/>
      <w:tcPr>
        <w:shd w:val="clear" w:color="auto" w:fill="B4C2E8"/>
      </w:tcPr>
    </w:tblStylePr>
    <w:tblStylePr w:type="band1Horz">
      <w:tblPr/>
      <w:tcPr>
        <w:tcBorders>
          <w:insideH w:val="nil"/>
          <w:insideV w:val="nil"/>
        </w:tcBorders>
        <w:shd w:val="clear" w:color="auto" w:fill="B4C2E8"/>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rPr>
      <w:tblPr/>
      <w:trPr>
        <w:tblHeader/>
      </w:trPr>
      <w:tcPr>
        <w:tcBorders>
          <w:top w:val="single" w:sz="8" w:space="0" w:color="3150A6"/>
          <w:left w:val="single" w:sz="8" w:space="0" w:color="3150A6"/>
          <w:bottom w:val="single" w:sz="8" w:space="0" w:color="3150A6"/>
          <w:right w:val="single" w:sz="8" w:space="0" w:color="3150A6"/>
          <w:insideH w:val="nil"/>
          <w:insideV w:val="nil"/>
        </w:tcBorders>
        <w:shd w:val="clear" w:color="auto" w:fill="1B2C5B"/>
      </w:tcPr>
    </w:tblStylePr>
    <w:tblStylePr w:type="lastRow">
      <w:pPr>
        <w:spacing w:before="0" w:after="0" w:line="240" w:lineRule="auto"/>
      </w:pPr>
      <w:rPr>
        <w:b/>
        <w:bCs/>
      </w:rPr>
      <w:tblPr/>
      <w:tcPr>
        <w:tcBorders>
          <w:top w:val="double" w:sz="6" w:space="0" w:color="3150A6"/>
          <w:left w:val="single" w:sz="8" w:space="0" w:color="3150A6"/>
          <w:bottom w:val="single" w:sz="8" w:space="0" w:color="3150A6"/>
          <w:right w:val="single" w:sz="8" w:space="0" w:color="3150A6"/>
          <w:insideH w:val="nil"/>
          <w:insideV w:val="nil"/>
        </w:tcBorders>
      </w:tcPr>
    </w:tblStylePr>
    <w:tblStylePr w:type="firstCol">
      <w:rPr>
        <w:b/>
        <w:bCs/>
      </w:rPr>
    </w:tblStylePr>
    <w:tblStylePr w:type="lastCol">
      <w:rPr>
        <w:b/>
        <w:bCs/>
      </w:rPr>
    </w:tblStylePr>
    <w:tblStylePr w:type="band1Vert">
      <w:tblPr/>
      <w:tcPr>
        <w:shd w:val="clear" w:color="auto" w:fill="B4C2E8"/>
      </w:tcPr>
    </w:tblStylePr>
    <w:tblStylePr w:type="band1Horz">
      <w:tblPr/>
      <w:tcPr>
        <w:tcBorders>
          <w:insideH w:val="nil"/>
          <w:insideV w:val="nil"/>
        </w:tcBorders>
        <w:shd w:val="clear" w:color="auto" w:fill="FFFFFF"/>
      </w:tcPr>
    </w:tblStylePr>
    <w:tblStylePr w:type="band2Horz">
      <w:tblPr/>
      <w:tcPr>
        <w:tcBorders>
          <w:insideH w:val="nil"/>
          <w:insideV w:val="nil"/>
        </w:tcBorders>
        <w:shd w:val="clear" w:color="auto" w:fill="1B2C5B"/>
      </w:tcPr>
    </w:tblStylePr>
  </w:style>
  <w:style w:type="table" w:styleId="MediumList1-Accent1">
    <w:name w:val="Medium List 1 Accent 1"/>
    <w:basedOn w:val="TableNormal"/>
    <w:uiPriority w:val="65"/>
    <w:rsid w:val="001F68E9"/>
    <w:rPr>
      <w:color w:val="000000"/>
    </w:rPr>
    <w:tblPr>
      <w:tblStyleRowBandSize w:val="1"/>
      <w:tblStyleColBandSize w:val="1"/>
      <w:tblBorders>
        <w:top w:val="single" w:sz="8" w:space="0" w:color="1B2C5B"/>
        <w:bottom w:val="single" w:sz="8" w:space="0" w:color="1B2C5B"/>
      </w:tblBorders>
    </w:tblPr>
    <w:tblStylePr w:type="firstRow">
      <w:rPr>
        <w:rFonts w:ascii="Cambria" w:eastAsia="Times New Roman" w:hAnsi="Cambria" w:cs="Times New Roman"/>
      </w:rPr>
      <w:tblPr/>
      <w:tcPr>
        <w:tcBorders>
          <w:top w:val="nil"/>
          <w:bottom w:val="single" w:sz="8" w:space="0" w:color="1B2C5B"/>
        </w:tcBorders>
      </w:tcPr>
    </w:tblStylePr>
    <w:tblStylePr w:type="lastRow">
      <w:rPr>
        <w:b/>
        <w:bCs/>
        <w:color w:val="757477"/>
      </w:rPr>
      <w:tblPr/>
      <w:tcPr>
        <w:tcBorders>
          <w:top w:val="single" w:sz="8" w:space="0" w:color="1B2C5B"/>
          <w:bottom w:val="single" w:sz="8" w:space="0" w:color="1B2C5B"/>
        </w:tcBorders>
      </w:tcPr>
    </w:tblStylePr>
    <w:tblStylePr w:type="firstCol">
      <w:rPr>
        <w:b/>
        <w:bCs/>
      </w:rPr>
    </w:tblStylePr>
    <w:tblStylePr w:type="lastCol">
      <w:rPr>
        <w:b/>
        <w:bCs/>
      </w:rPr>
      <w:tblPr/>
      <w:tcPr>
        <w:tcBorders>
          <w:top w:val="single" w:sz="8" w:space="0" w:color="1B2C5B"/>
          <w:bottom w:val="single" w:sz="8" w:space="0" w:color="1B2C5B"/>
        </w:tcBorders>
      </w:tcPr>
    </w:tblStylePr>
    <w:tblStylePr w:type="band1Vert">
      <w:tblPr/>
      <w:tcPr>
        <w:shd w:val="clear" w:color="auto" w:fill="B4C2E8"/>
      </w:tcPr>
    </w:tblStylePr>
    <w:tblStylePr w:type="band1Horz">
      <w:tblPr/>
      <w:tcPr>
        <w:shd w:val="clear" w:color="auto" w:fill="B4C2E8"/>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Cambria" w:eastAsia="Times New Roman" w:hAnsi="Cambria" w:cs="Times New Roman"/>
      </w:rPr>
      <w:tblPr/>
      <w:trPr>
        <w:tblHeader/>
      </w:trPr>
      <w:tcPr>
        <w:tcBorders>
          <w:top w:val="nil"/>
          <w:bottom w:val="single" w:sz="8" w:space="0" w:color="1B2C5B"/>
        </w:tcBorders>
      </w:tcPr>
    </w:tblStylePr>
    <w:tblStylePr w:type="lastRow">
      <w:rPr>
        <w:b/>
        <w:bCs/>
        <w:color w:val="757477"/>
      </w:rPr>
      <w:tblPr/>
      <w:tcPr>
        <w:tcBorders>
          <w:top w:val="single" w:sz="8" w:space="0" w:color="1B2C5B"/>
          <w:bottom w:val="single" w:sz="8" w:space="0" w:color="1B2C5B"/>
        </w:tcBorders>
      </w:tcPr>
    </w:tblStylePr>
    <w:tblStylePr w:type="firstCol">
      <w:rPr>
        <w:b/>
        <w:bCs/>
      </w:rPr>
    </w:tblStylePr>
    <w:tblStylePr w:type="lastCol">
      <w:rPr>
        <w:b/>
        <w:bCs/>
      </w:rPr>
      <w:tblPr/>
      <w:tcPr>
        <w:tcBorders>
          <w:top w:val="single" w:sz="8" w:space="0" w:color="1B2C5B"/>
          <w:bottom w:val="single" w:sz="8" w:space="0" w:color="1B2C5B"/>
        </w:tcBorders>
      </w:tcPr>
    </w:tblStylePr>
    <w:tblStylePr w:type="band1Vert">
      <w:tblPr/>
      <w:tcPr>
        <w:shd w:val="clear" w:color="auto" w:fill="B4C2E8"/>
      </w:tcPr>
    </w:tblStylePr>
    <w:tblStylePr w:type="band1Horz">
      <w:tblPr/>
      <w:tcPr>
        <w:shd w:val="clear" w:color="auto" w:fill="1B2C5B"/>
      </w:tcPr>
    </w:tblStylePr>
  </w:style>
  <w:style w:type="table" w:customStyle="1" w:styleId="WAHealthTable7">
    <w:name w:val="WA Health Table 7"/>
    <w:basedOn w:val="LightList"/>
    <w:uiPriority w:val="99"/>
    <w:rsid w:val="00930DF8"/>
    <w:rPr>
      <w:rFonts w:ascii="Arial" w:hAnsi="Arial"/>
      <w:sz w:val="24"/>
    </w:rPr>
    <w:tblPr/>
    <w:tblStylePr w:type="firstRow">
      <w:pPr>
        <w:spacing w:before="0" w:after="0" w:line="240" w:lineRule="auto"/>
      </w:pPr>
      <w:rPr>
        <w:b/>
        <w:bCs/>
        <w:color w:val="000000"/>
      </w:rPr>
      <w:tblPr/>
      <w:trPr>
        <w:tblHeader/>
      </w:trPr>
      <w:tcPr>
        <w:shd w:val="clear" w:color="auto" w:fill="FFFFF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WAHealthTable3">
    <w:name w:val="WA Health Table 3"/>
    <w:basedOn w:val="MediumList2-Accent1"/>
    <w:uiPriority w:val="99"/>
    <w:rsid w:val="00930DF8"/>
    <w:rPr>
      <w:rFonts w:ascii="Arial" w:hAnsi="Arial"/>
      <w:sz w:val="24"/>
    </w:rPr>
    <w:tblPr/>
    <w:tblStylePr w:type="firstRow">
      <w:rPr>
        <w:sz w:val="24"/>
        <w:szCs w:val="24"/>
      </w:rPr>
      <w:tblPr/>
      <w:trPr>
        <w:tblHeader/>
      </w:trPr>
      <w:tcPr>
        <w:tcBorders>
          <w:top w:val="nil"/>
          <w:left w:val="nil"/>
          <w:bottom w:val="single" w:sz="24" w:space="0" w:color="1B2C5B"/>
          <w:right w:val="nil"/>
          <w:insideH w:val="nil"/>
          <w:insideV w:val="nil"/>
        </w:tcBorders>
        <w:shd w:val="clear" w:color="auto" w:fill="FFFFFF"/>
      </w:tcPr>
    </w:tblStylePr>
    <w:tblStylePr w:type="lastRow">
      <w:tblPr/>
      <w:tcPr>
        <w:tcBorders>
          <w:top w:val="single" w:sz="8" w:space="0" w:color="1B2C5B"/>
          <w:left w:val="nil"/>
          <w:bottom w:val="nil"/>
          <w:right w:val="nil"/>
          <w:insideH w:val="nil"/>
          <w:insideV w:val="nil"/>
        </w:tcBorders>
        <w:shd w:val="clear" w:color="auto" w:fill="FFFFFF"/>
      </w:tcPr>
    </w:tblStylePr>
    <w:tblStylePr w:type="firstCol">
      <w:tblPr/>
      <w:tcPr>
        <w:tcBorders>
          <w:top w:val="nil"/>
          <w:left w:val="nil"/>
          <w:bottom w:val="nil"/>
          <w:right w:val="single" w:sz="8" w:space="0" w:color="1B2C5B"/>
          <w:insideH w:val="nil"/>
          <w:insideV w:val="nil"/>
        </w:tcBorders>
        <w:shd w:val="clear" w:color="auto" w:fill="FFFFFF"/>
      </w:tcPr>
    </w:tblStylePr>
    <w:tblStylePr w:type="lastCol">
      <w:tblPr/>
      <w:tcPr>
        <w:tcBorders>
          <w:top w:val="nil"/>
          <w:left w:val="single" w:sz="8" w:space="0" w:color="1B2C5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4C2E8"/>
      </w:tcPr>
    </w:tblStylePr>
    <w:tblStylePr w:type="band1Horz">
      <w:tblPr/>
      <w:tcPr>
        <w:tcBorders>
          <w:top w:val="nil"/>
          <w:bottom w:val="nil"/>
          <w:insideH w:val="nil"/>
          <w:insideV w:val="nil"/>
        </w:tcBorders>
        <w:shd w:val="clear" w:color="auto" w:fill="1B2C5B"/>
      </w:tcPr>
    </w:tblStylePr>
    <w:tblStylePr w:type="nwCell">
      <w:tblPr/>
      <w:tcPr>
        <w:shd w:val="clear" w:color="auto" w:fill="FFFFFF"/>
      </w:tcPr>
    </w:tblStylePr>
    <w:tblStylePr w:type="swCell">
      <w:tblPr/>
      <w:tcPr>
        <w:tcBorders>
          <w:top w:val="nil"/>
        </w:tcBorders>
      </w:tcPr>
    </w:tblStylePr>
  </w:style>
  <w:style w:type="table" w:styleId="LightList">
    <w:name w:val="Light List"/>
    <w:basedOn w:val="TableNormal"/>
    <w:uiPriority w:val="61"/>
    <w:rsid w:val="00E4056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E40563"/>
    <w:rPr>
      <w:rFonts w:ascii="Cambria" w:eastAsia="Times New Roman" w:hAnsi="Cambria"/>
      <w:color w:val="000000"/>
    </w:rPr>
    <w:tblPr>
      <w:tblStyleRowBandSize w:val="1"/>
      <w:tblStyleColBandSize w:val="1"/>
      <w:tblBorders>
        <w:top w:val="single" w:sz="8" w:space="0" w:color="1B2C5B"/>
        <w:left w:val="single" w:sz="8" w:space="0" w:color="1B2C5B"/>
        <w:bottom w:val="single" w:sz="8" w:space="0" w:color="1B2C5B"/>
        <w:right w:val="single" w:sz="8" w:space="0" w:color="1B2C5B"/>
      </w:tblBorders>
    </w:tblPr>
    <w:tblStylePr w:type="firstRow">
      <w:rPr>
        <w:sz w:val="24"/>
        <w:szCs w:val="24"/>
      </w:rPr>
      <w:tblPr/>
      <w:tcPr>
        <w:tcBorders>
          <w:top w:val="nil"/>
          <w:left w:val="nil"/>
          <w:bottom w:val="single" w:sz="24" w:space="0" w:color="1B2C5B"/>
          <w:right w:val="nil"/>
          <w:insideH w:val="nil"/>
          <w:insideV w:val="nil"/>
        </w:tcBorders>
        <w:shd w:val="clear" w:color="auto" w:fill="FFFFFF"/>
      </w:tcPr>
    </w:tblStylePr>
    <w:tblStylePr w:type="lastRow">
      <w:tblPr/>
      <w:tcPr>
        <w:tcBorders>
          <w:top w:val="single" w:sz="8" w:space="0" w:color="1B2C5B"/>
          <w:left w:val="nil"/>
          <w:bottom w:val="nil"/>
          <w:right w:val="nil"/>
          <w:insideH w:val="nil"/>
          <w:insideV w:val="nil"/>
        </w:tcBorders>
        <w:shd w:val="clear" w:color="auto" w:fill="FFFFFF"/>
      </w:tcPr>
    </w:tblStylePr>
    <w:tblStylePr w:type="firstCol">
      <w:tblPr/>
      <w:tcPr>
        <w:tcBorders>
          <w:top w:val="nil"/>
          <w:left w:val="nil"/>
          <w:bottom w:val="nil"/>
          <w:right w:val="single" w:sz="8" w:space="0" w:color="1B2C5B"/>
          <w:insideH w:val="nil"/>
          <w:insideV w:val="nil"/>
        </w:tcBorders>
        <w:shd w:val="clear" w:color="auto" w:fill="FFFFFF"/>
      </w:tcPr>
    </w:tblStylePr>
    <w:tblStylePr w:type="lastCol">
      <w:tblPr/>
      <w:tcPr>
        <w:tcBorders>
          <w:top w:val="nil"/>
          <w:left w:val="single" w:sz="8" w:space="0" w:color="1B2C5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4C2E8"/>
      </w:tcPr>
    </w:tblStylePr>
    <w:tblStylePr w:type="band1Horz">
      <w:tblPr/>
      <w:tcPr>
        <w:tcBorders>
          <w:top w:val="nil"/>
          <w:bottom w:val="nil"/>
          <w:insideH w:val="nil"/>
          <w:insideV w:val="nil"/>
        </w:tcBorders>
        <w:shd w:val="clear" w:color="auto" w:fill="B4C2E8"/>
      </w:tcPr>
    </w:tblStylePr>
    <w:tblStylePr w:type="nwCell">
      <w:tblPr/>
      <w:tcPr>
        <w:shd w:val="clear" w:color="auto" w:fill="FFFFFF"/>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basedOn w:val="DefaultParagraphFont"/>
    <w:link w:val="Header"/>
    <w:uiPriority w:val="99"/>
    <w:semiHidden/>
    <w:rsid w:val="0013662A"/>
    <w:rPr>
      <w:rFonts w:ascii="Arial" w:hAnsi="Arial"/>
      <w:sz w:val="24"/>
    </w:rPr>
  </w:style>
  <w:style w:type="paragraph" w:styleId="Footer">
    <w:name w:val="footer"/>
    <w:basedOn w:val="Normal"/>
    <w:link w:val="FooterChar"/>
    <w:uiPriority w:val="99"/>
    <w:semiHidden/>
    <w:rsid w:val="0013662A"/>
    <w:pPr>
      <w:tabs>
        <w:tab w:val="center" w:pos="4513"/>
        <w:tab w:val="right" w:pos="9026"/>
      </w:tabs>
      <w:spacing w:after="0"/>
    </w:pPr>
  </w:style>
  <w:style w:type="character" w:customStyle="1" w:styleId="FooterChar">
    <w:name w:val="Footer Char"/>
    <w:basedOn w:val="DefaultParagraphFont"/>
    <w:link w:val="Footer"/>
    <w:uiPriority w:val="99"/>
    <w:semiHidden/>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hAnsi="ArialMTStd" w:cs="ArialMTStd"/>
      <w:color w:val="000000"/>
      <w:szCs w:val="24"/>
      <w:lang w:val="en-GB"/>
    </w:rPr>
  </w:style>
  <w:style w:type="character" w:styleId="PlaceholderText">
    <w:name w:val="Placeholder Text"/>
    <w:basedOn w:val="DefaultParagraphFont"/>
    <w:uiPriority w:val="99"/>
    <w:semiHidden/>
    <w:rsid w:val="00882643"/>
    <w:rPr>
      <w:color w:val="808080"/>
    </w:rPr>
  </w:style>
  <w:style w:type="paragraph" w:customStyle="1" w:styleId="Flyerheadline">
    <w:name w:val="Flyer headline"/>
    <w:basedOn w:val="Normal"/>
    <w:rsid w:val="00B867E2"/>
    <w:pPr>
      <w:spacing w:before="240" w:after="300"/>
    </w:pPr>
    <w:rPr>
      <w:rFonts w:eastAsia="Times New Roman" w:cs="Arial"/>
      <w:b/>
      <w:bCs/>
      <w:color w:val="004B8D"/>
      <w:sz w:val="56"/>
      <w:szCs w:val="56"/>
    </w:rPr>
  </w:style>
  <w:style w:type="paragraph" w:customStyle="1" w:styleId="Copy">
    <w:name w:val="Copy"/>
    <w:basedOn w:val="Normal"/>
    <w:rsid w:val="00B867E2"/>
    <w:pPr>
      <w:spacing w:after="120" w:line="300" w:lineRule="exact"/>
    </w:pPr>
    <w:rPr>
      <w:rFonts w:cs="Arial"/>
      <w:szCs w:val="24"/>
    </w:rPr>
  </w:style>
  <w:style w:type="character" w:customStyle="1" w:styleId="CharDefText">
    <w:name w:val="CharDefText"/>
    <w:uiPriority w:val="99"/>
    <w:rsid w:val="00B867E2"/>
    <w:rPr>
      <w:b/>
      <w:bCs w:val="0"/>
      <w:i/>
      <w:iCs w:val="0"/>
    </w:rPr>
  </w:style>
  <w:style w:type="paragraph" w:styleId="NormalWeb">
    <w:name w:val="Normal (Web)"/>
    <w:basedOn w:val="Normal"/>
    <w:uiPriority w:val="99"/>
    <w:unhideWhenUsed/>
    <w:rsid w:val="0065642B"/>
    <w:pPr>
      <w:spacing w:after="225"/>
    </w:pPr>
    <w:rPr>
      <w:rFonts w:ascii="Times New Roman" w:eastAsia="Times New Roman" w:hAnsi="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572369">
      <w:bodyDiv w:val="1"/>
      <w:marLeft w:val="0"/>
      <w:marRight w:val="0"/>
      <w:marTop w:val="0"/>
      <w:marBottom w:val="0"/>
      <w:divBdr>
        <w:top w:val="none" w:sz="0" w:space="0" w:color="auto"/>
        <w:left w:val="none" w:sz="0" w:space="0" w:color="auto"/>
        <w:bottom w:val="none" w:sz="0" w:space="0" w:color="auto"/>
        <w:right w:val="none" w:sz="0" w:space="0" w:color="auto"/>
      </w:divBdr>
      <w:divsChild>
        <w:div w:id="1639997534">
          <w:marLeft w:val="0"/>
          <w:marRight w:val="0"/>
          <w:marTop w:val="150"/>
          <w:marBottom w:val="0"/>
          <w:divBdr>
            <w:top w:val="none" w:sz="0" w:space="0" w:color="auto"/>
            <w:left w:val="none" w:sz="0" w:space="0" w:color="auto"/>
            <w:bottom w:val="none" w:sz="0" w:space="0" w:color="auto"/>
            <w:right w:val="none" w:sz="0" w:space="0" w:color="auto"/>
          </w:divBdr>
          <w:divsChild>
            <w:div w:id="521213859">
              <w:marLeft w:val="0"/>
              <w:marRight w:val="0"/>
              <w:marTop w:val="0"/>
              <w:marBottom w:val="0"/>
              <w:divBdr>
                <w:top w:val="none" w:sz="0" w:space="0" w:color="auto"/>
                <w:left w:val="none" w:sz="0" w:space="0" w:color="auto"/>
                <w:bottom w:val="none" w:sz="0" w:space="0" w:color="auto"/>
                <w:right w:val="none" w:sz="0" w:space="0" w:color="auto"/>
              </w:divBdr>
              <w:divsChild>
                <w:div w:id="452332072">
                  <w:marLeft w:val="0"/>
                  <w:marRight w:val="0"/>
                  <w:marTop w:val="0"/>
                  <w:marBottom w:val="0"/>
                  <w:divBdr>
                    <w:top w:val="none" w:sz="0" w:space="0" w:color="auto"/>
                    <w:left w:val="none" w:sz="0" w:space="0" w:color="auto"/>
                    <w:bottom w:val="none" w:sz="0" w:space="0" w:color="auto"/>
                    <w:right w:val="none" w:sz="0" w:space="0" w:color="auto"/>
                  </w:divBdr>
                  <w:divsChild>
                    <w:div w:id="89053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92349">
      <w:bodyDiv w:val="1"/>
      <w:marLeft w:val="0"/>
      <w:marRight w:val="0"/>
      <w:marTop w:val="0"/>
      <w:marBottom w:val="0"/>
      <w:divBdr>
        <w:top w:val="none" w:sz="0" w:space="0" w:color="auto"/>
        <w:left w:val="none" w:sz="0" w:space="0" w:color="auto"/>
        <w:bottom w:val="none" w:sz="0" w:space="0" w:color="auto"/>
        <w:right w:val="none" w:sz="0" w:space="0" w:color="auto"/>
      </w:divBdr>
    </w:div>
    <w:div w:id="107578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PRB@health.wa.gov.au" TargetMode="External"/><Relationship Id="rId4" Type="http://schemas.openxmlformats.org/officeDocument/2006/relationships/settings" Target="settings.xml"/><Relationship Id="rId9" Type="http://schemas.openxmlformats.org/officeDocument/2006/relationships/hyperlink" Target="https://healthywa.wa.gov.au/Articles/A_E/Drugs-of-dependen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708</Words>
  <Characters>4042</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Flyer Template</vt:lpstr>
    </vt:vector>
  </TitlesOfParts>
  <Company>WA Health</Company>
  <LinksUpToDate>false</LinksUpToDate>
  <CharactersWithSpaces>4741</CharactersWithSpaces>
  <SharedDoc>false</SharedDoc>
  <HLinks>
    <vt:vector size="6" baseType="variant">
      <vt:variant>
        <vt:i4>8257583</vt:i4>
      </vt:variant>
      <vt:variant>
        <vt:i4>0</vt:i4>
      </vt:variant>
      <vt:variant>
        <vt:i4>0</vt:i4>
      </vt:variant>
      <vt:variant>
        <vt:i4>5</vt:i4>
      </vt:variant>
      <vt:variant>
        <vt:lpwstr>http://www.health.wa.gov.au/s8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Flyer Template</dc:title>
  <dc:creator>Dobson, Steve</dc:creator>
  <cp:keywords>flyer, template, doh</cp:keywords>
  <dc:description>Department of Health's flyer templates for consumers</dc:description>
  <cp:lastModifiedBy>Carpenter, Jane</cp:lastModifiedBy>
  <cp:revision>5</cp:revision>
  <cp:lastPrinted>2019-07-10T04:28:00Z</cp:lastPrinted>
  <dcterms:created xsi:type="dcterms:W3CDTF">2019-07-10T04:27:00Z</dcterms:created>
  <dcterms:modified xsi:type="dcterms:W3CDTF">2019-07-10T05:03:00Z</dcterms:modified>
</cp:coreProperties>
</file>